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ascii="Times New Roman" w:hAnsi="Times New Roman"/>
          <w:b/>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2022 году (за отчетный 2021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w:t>
      </w:r>
      <w:hyperlink r:id="rId2">
        <w:r>
          <w:rPr>
            <w:rStyle w:val="ListLabel6"/>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pPr>
        <w:pStyle w:val="Normal"/>
        <w:ind w:firstLine="567"/>
        <w:rPr>
          <w:rFonts w:ascii="Times New Roman" w:hAnsi="Times New Roman"/>
          <w:sz w:val="28"/>
          <w:szCs w:val="28"/>
        </w:rPr>
      </w:pPr>
      <w:r>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r>
    </w:p>
    <w:p>
      <w:pPr>
        <w:pStyle w:val="ListParagraph"/>
        <w:numPr>
          <w:ilvl w:val="0"/>
          <w:numId w:val="7"/>
        </w:numPr>
        <w:tabs>
          <w:tab w:val="clear" w:pos="709"/>
          <w:tab w:val="left" w:pos="426" w:leader="none"/>
        </w:tabs>
        <w:ind w:left="0" w:hanging="0"/>
        <w:jc w:val="center"/>
        <w:rPr>
          <w:rFonts w:ascii="Times New Roman" w:hAnsi="Times New Roman"/>
          <w:b/>
          <w:b/>
          <w:sz w:val="28"/>
          <w:szCs w:val="28"/>
        </w:rPr>
      </w:pPr>
      <w:r>
        <w:rPr>
          <w:rFonts w:ascii="Times New Roman" w:hAnsi="Times New Roman"/>
          <w:b/>
          <w:sz w:val="28"/>
          <w:szCs w:val="28"/>
        </w:rPr>
        <w:t>Представление сведений о доходах, расходах,</w:t>
      </w:r>
    </w:p>
    <w:p>
      <w:pPr>
        <w:pStyle w:val="ListParagraph"/>
        <w:ind w:left="0" w:firstLine="709"/>
        <w:jc w:val="center"/>
        <w:rPr>
          <w:rFonts w:ascii="Times New Roman" w:hAnsi="Times New Roman"/>
          <w:b/>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3"/>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pPr>
        <w:pStyle w:val="ListParagraph"/>
        <w:numPr>
          <w:ilvl w:val="0"/>
          <w:numId w:val="3"/>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3">
        <w:r>
          <w:rPr>
            <w:rStyle w:val="ListLabel6"/>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pPr>
        <w:pStyle w:val="ConsPlusNormal"/>
        <w:numPr>
          <w:ilvl w:val="0"/>
          <w:numId w:val="3"/>
        </w:numPr>
        <w:tabs>
          <w:tab w:val="clear" w:pos="709"/>
          <w:tab w:val="left" w:pos="567" w:leader="none"/>
        </w:tabs>
        <w:ind w:left="0" w:firstLine="567"/>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4">
        <w:r>
          <w:rPr>
            <w:rStyle w:val="ListLabel7"/>
          </w:rPr>
          <w:t>перечень</w:t>
        </w:r>
      </w:hyperlink>
      <w:r>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5">
        <w:r>
          <w:rPr>
            <w:rStyle w:val="ListLabel6"/>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4"/>
        </w:numPr>
        <w:tabs>
          <w:tab w:val="clear" w:pos="709"/>
          <w:tab w:val="left" w:pos="0" w:leader="none"/>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pPr>
        <w:pStyle w:val="ListParagraph"/>
        <w:numPr>
          <w:ilvl w:val="0"/>
          <w:numId w:val="4"/>
        </w:numPr>
        <w:tabs>
          <w:tab w:val="clear" w:pos="709"/>
          <w:tab w:val="left" w:pos="567" w:leader="none"/>
        </w:tabs>
        <w:ind w:left="0" w:firstLine="567"/>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6">
        <w:r>
          <w:rPr>
            <w:rStyle w:val="ListLabel6"/>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4"/>
        </w:numPr>
        <w:tabs>
          <w:tab w:val="clear" w:pos="709"/>
          <w:tab w:val="left" w:pos="567" w:leader="none"/>
        </w:tabs>
        <w:ind w:left="0" w:firstLine="567"/>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7">
        <w:r>
          <w:rPr>
            <w:rStyle w:val="ListLabel6"/>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ListParagraph"/>
        <w:numPr>
          <w:ilvl w:val="0"/>
          <w:numId w:val="1"/>
        </w:numPr>
        <w:tabs>
          <w:tab w:val="clear" w:pos="709"/>
          <w:tab w:val="left" w:pos="1134" w:leader="none"/>
        </w:tabs>
        <w:ind w:left="0" w:firstLine="567"/>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8">
        <w:r>
          <w:rPr>
            <w:rStyle w:val="ListLabel6"/>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Обязательность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5"/>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5"/>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6"/>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6"/>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12 настоящих Методических рекомендаций.</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284" w:leader="none"/>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pPr>
        <w:pStyle w:val="ListParagraph"/>
        <w:numPr>
          <w:ilvl w:val="1"/>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2022 г. не требуется.</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 не подлежат опубликованию на официальном сайте в информационно-телекоммуникационной сети "Интернет".</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4a0" w:noVBand="1" w:noHBand="0" w:lastColumn="0" w:firstColumn="1" w:lastRow="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2022 году </w:t>
              <w:br/>
              <w:t>(за отчетный 2021 г.)</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2021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2021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Брак заключен в ЗАГСе в марте 2022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2021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1 февраля 2022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2022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2 августа 2022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2022 года) гражданин еще не вступил в брак</w:t>
            </w:r>
          </w:p>
        </w:tc>
      </w:tr>
    </w:tbl>
    <w:p>
      <w:pPr>
        <w:pStyle w:val="ListParagraph"/>
        <w:tabs>
          <w:tab w:val="clear" w:pos="709"/>
          <w:tab w:val="left" w:pos="1134" w:leader="none"/>
        </w:tabs>
        <w:ind w:left="709" w:firstLine="851"/>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000" w:noVBand="0" w:noHBand="0" w:lastColumn="0" w:firstColumn="0" w:lastRow="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2022 году (за отчетный 2021 г.)</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ноябре 2021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2021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2021 года и вступило в законную силу 12 января 2022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2022 года. Таким образом, по состоянию на отчетную дату (31 декабря 2021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2022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2021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1 июля 2022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2022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2022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2022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2022 года и вступило в законную силу 4 августа 2022 г.</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2022 года. Таким образом, по состоянию на отчетную дату (1 августа 2022 года) гражданин считался состоявшим в браке</w:t>
            </w:r>
          </w:p>
        </w:tc>
      </w:tr>
    </w:tbl>
    <w:p>
      <w:pPr>
        <w:pStyle w:val="Normal"/>
        <w:ind w:firstLine="567"/>
        <w:rPr>
          <w:rFonts w:ascii="Times New Roman" w:hAnsi="Times New Roman"/>
          <w:b/>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000" w:noVBand="0" w:noHBand="0" w:lastColumn="0" w:firstColumn="0" w:lastRow="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2022 году (за отчетный 2021 г.)</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21 мая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30 декабря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31 декабря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2022 года. Таким образом, по состоянию на отчетную дату (31 декабря 2021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представляет в сентябре 2022 года сведения в связи с назначением на должность. Отчетной датой является 1 августа 2022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5 мая 2022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2022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 августа 2022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2022 года. Таким образом, по состоянию на отчетную дату (1 августа 2022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17 августа 2022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2022 года) сын гражданина являлся несовершеннолетним </w:t>
            </w:r>
          </w:p>
        </w:tc>
      </w:tr>
    </w:tbl>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left="0" w:firstLine="567"/>
        <w:rPr>
          <w:rFonts w:ascii="Times New Roman" w:hAnsi="Times New Roman"/>
          <w:b/>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4a0" w:noVBand="1" w:noHBand="0" w:lastColumn="0" w:firstColumn="1" w:lastRow="0" w:firstRow="1"/>
      </w:tblPr>
      <w:tblGrid>
        <w:gridCol w:w="3222"/>
        <w:gridCol w:w="7125"/>
      </w:tblGrid>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Normal"/>
        <w:ind w:firstLine="851"/>
        <w:rPr>
          <w:rFonts w:ascii="Times New Roman" w:hAnsi="Times New Roman"/>
          <w:sz w:val="28"/>
          <w:szCs w:val="28"/>
        </w:rPr>
      </w:pPr>
      <w:r>
        <w:rPr>
          <w:rFonts w:ascii="Times New Roman" w:hAnsi="Times New Roman"/>
          <w:sz w:val="28"/>
          <w:szCs w:val="28"/>
        </w:rPr>
      </w:r>
      <w:r>
        <w:br w:type="page"/>
      </w:r>
    </w:p>
    <w:p>
      <w:pPr>
        <w:pStyle w:val="Normal"/>
        <w:ind w:firstLine="851"/>
        <w:jc w:val="center"/>
        <w:rPr>
          <w:rFonts w:ascii="Times New Roman" w:hAnsi="Times New Roman"/>
          <w:b/>
          <w:b/>
          <w:sz w:val="28"/>
          <w:szCs w:val="28"/>
        </w:rPr>
      </w:pPr>
      <w:r>
        <w:rPr>
          <w:rFonts w:ascii="Times New Roman" w:hAnsi="Times New Roman"/>
          <w:b/>
          <w:sz w:val="28"/>
          <w:szCs w:val="28"/>
          <w:lang w:val="en-US"/>
        </w:rPr>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специального программного обеспечения "Справки БК" (далее – СПО "Справки БК"). 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left="0" w:firstLine="567"/>
        <w:rPr/>
      </w:pPr>
      <w:r>
        <w:rPr>
          <w:rFonts w:ascii="Times New Roman" w:hAnsi="Times New Roman"/>
          <w:sz w:val="28"/>
          <w:szCs w:val="28"/>
        </w:rPr>
        <w:t>СПО "Справки БК" размещено на официальном сайте Президента Российской Федерации (</w:t>
      </w:r>
      <w:hyperlink r:id="rId9">
        <w:r>
          <w:rPr>
            <w:rStyle w:val="Style23"/>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r>
          <w:rPr>
            <w:rStyle w:val="Style23"/>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pPr>
        <w:pStyle w:val="ListParagraph"/>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ind w:left="0" w:firstLine="567"/>
        <w:rPr>
          <w:rFonts w:ascii="Times New Roman" w:hAnsi="Times New Roman"/>
          <w:sz w:val="28"/>
          <w:szCs w:val="28"/>
        </w:rPr>
      </w:pPr>
      <w:r>
        <w:rPr>
          <w:rFonts w:ascii="Times New Roman" w:hAnsi="Times New Roman"/>
          <w:sz w:val="28"/>
          <w:szCs w:val="28"/>
        </w:rPr>
        <w:t>Печатать справки рекомендуется только на одной стороне листа.</w:t>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t>ТИТУЛЬНЫЙ ЛИСТ</w:t>
      </w:r>
    </w:p>
    <w:p>
      <w:pPr>
        <w:pStyle w:val="ListParagraph"/>
        <w:tabs>
          <w:tab w:val="clear" w:pos="709"/>
          <w:tab w:val="left" w:pos="851" w:leader="none"/>
        </w:tabs>
        <w:ind w:left="0"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cs="Courier New"/>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w:t>
      </w:r>
      <w:r>
        <w:rPr>
          <w:rFonts w:cs="Courier New" w:ascii="Times New Roman" w:hAnsi="Times New Roman"/>
          <w:sz w:val="28"/>
          <w:szCs w:val="28"/>
        </w:rPr>
        <w:t>его супруги и несовершеннолетнего ребенка</w:t>
      </w:r>
      <w:r>
        <w:rPr>
          <w:rFonts w:ascii="Times New Roman" w:hAnsi="Times New Roman"/>
          <w:sz w:val="28"/>
          <w:szCs w:val="28"/>
        </w:rPr>
        <w:t xml:space="preserve"> </w:t>
      </w:r>
      <w:r>
        <w:rPr>
          <w:rFonts w:ascii="Times New Roman" w:hAnsi="Times New Roman"/>
          <w:bCs/>
          <w:sz w:val="28"/>
          <w:szCs w:val="28"/>
        </w:rPr>
        <w:t>указываются (в именительном падеж</w:t>
      </w:r>
      <w:r>
        <w:rPr>
          <w:rFonts w:cs="Courier New" w:ascii="Times New Roman" w:hAnsi="Times New Roman"/>
          <w:color w:val="1F497D"/>
          <w:sz w:val="28"/>
          <w:szCs w:val="28"/>
        </w:rPr>
        <w:t>е</w:t>
      </w:r>
      <w:r>
        <w:rPr>
          <w:rFonts w:ascii="Times New Roman" w:hAnsi="Times New Roman"/>
          <w:bCs/>
          <w:sz w:val="28"/>
          <w:szCs w:val="28"/>
        </w:rPr>
        <w:t xml:space="preserve">) </w:t>
      </w:r>
      <w:r>
        <w:rPr>
          <w:rStyle w:val="Style16"/>
          <w:rFonts w:cs="Times New Roman" w:ascii="Times New Roman" w:hAnsi="Times New Roman"/>
          <w:sz w:val="28"/>
          <w:szCs w:val="28"/>
        </w:rPr>
        <w:t>полностью, без</w:t>
      </w:r>
      <w:r>
        <w:rPr>
          <w:rStyle w:val="Style16"/>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cs="Courier New" w:ascii="Times New Roman" w:hAnsi="Times New Roman"/>
          <w:sz w:val="28"/>
          <w:szCs w:val="28"/>
        </w:rPr>
        <w:t>удостоверяющего личность документа указываются по состоянию на дату представления справки)</w:t>
      </w:r>
      <w:r>
        <w:rPr>
          <w:rStyle w:val="Style16"/>
          <w:rFonts w:cs="Times New Roman" w:ascii="Times New Roman" w:hAnsi="Times New Roman"/>
          <w:color w:val="000000"/>
          <w:sz w:val="28"/>
          <w:szCs w:val="28"/>
        </w:rPr>
        <w:t xml:space="preserve">. </w:t>
      </w:r>
      <w:r>
        <w:rPr>
          <w:rFonts w:cs="Courier New"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6"/>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sz w:val="28"/>
          <w:szCs w:val="28"/>
        </w:rPr>
        <w:t>(с 1 января по 1 (30) апреля года, следующего за отчетным)</w:t>
      </w:r>
      <w:r>
        <w:rPr>
          <w:rStyle w:val="Style16"/>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6"/>
          <w:rFonts w:ascii="Times New Roman" w:hAnsi="Times New Roman" w:cs="Times New Roman"/>
          <w:sz w:val="28"/>
          <w:szCs w:val="28"/>
        </w:rPr>
      </w:pPr>
      <w:r>
        <w:rPr>
          <w:rStyle w:val="Style16"/>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sz w:val="28"/>
          <w:szCs w:val="28"/>
        </w:rPr>
        <w:t xml:space="preserve"> или "домохозяйка" ("домохозяин")</w:t>
      </w:r>
      <w:r>
        <w:rPr>
          <w:rStyle w:val="Style16"/>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sz w:val="28"/>
          <w:szCs w:val="28"/>
        </w:rPr>
      </w:pPr>
      <w:r>
        <w:rPr>
          <w:rStyle w:val="Style16"/>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sz w:val="28"/>
          <w:szCs w:val="28"/>
        </w:rPr>
        <w:t>"</w:t>
      </w:r>
      <w:r>
        <w:rPr>
          <w:rStyle w:val="Style16"/>
          <w:rFonts w:cs="Times New Roman" w:ascii="Times New Roman" w:hAnsi="Times New Roman"/>
          <w:sz w:val="28"/>
          <w:szCs w:val="28"/>
        </w:rPr>
        <w:t>осуществляющий уход за нетрудоспособным гражданином</w:t>
      </w:r>
      <w:r>
        <w:rPr>
          <w:rFonts w:ascii="Times New Roman" w:hAnsi="Times New Roman"/>
          <w:sz w:val="28"/>
          <w:szCs w:val="28"/>
        </w:rPr>
        <w:t>".</w:t>
      </w:r>
    </w:p>
    <w:p>
      <w:pPr>
        <w:pStyle w:val="ConsPlusNonformat"/>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w:t>
      </w:r>
      <w:r>
        <w:rPr>
          <w:rFonts w:cs="Times New Roman" w:ascii="Times New Roman" w:hAnsi="Times New Roman"/>
          <w:sz w:val="28"/>
          <w:szCs w:val="28"/>
        </w:rPr>
        <w:t>"</w:t>
      </w:r>
      <w:r>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Pr>
          <w:rFonts w:cs="Times New Roman" w:ascii="Times New Roman" w:hAnsi="Times New Roman"/>
          <w:sz w:val="28"/>
          <w:szCs w:val="28"/>
        </w:rPr>
        <w:t>"</w:t>
      </w:r>
      <w:r>
        <w:rPr>
          <w:rFonts w:ascii="Times New Roman" w:hAnsi="Times New Roman"/>
          <w:sz w:val="28"/>
          <w:szCs w:val="28"/>
        </w:rPr>
        <w:t>;</w:t>
      </w:r>
    </w:p>
    <w:p>
      <w:pPr>
        <w:pStyle w:val="ConsPlusNonformat"/>
        <w:tabs>
          <w:tab w:val="clear" w:pos="709"/>
          <w:tab w:val="left" w:pos="567" w:leader="none"/>
        </w:tabs>
        <w:ind w:firstLine="567"/>
        <w:rPr>
          <w:rFonts w:ascii="Times New Roman" w:hAnsi="Times New Roman"/>
          <w:sz w:val="28"/>
          <w:szCs w:val="28"/>
        </w:rPr>
      </w:pPr>
      <w:r>
        <w:rPr>
          <w:rStyle w:val="Style16"/>
          <w:rFonts w:ascii="Times New Roman" w:hAnsi="Times New Roman"/>
          <w:sz w:val="28"/>
          <w:szCs w:val="28"/>
        </w:rPr>
        <w:t>5)</w:t>
      </w:r>
      <w:r>
        <w:rPr>
          <w:rStyle w:val="Style16"/>
          <w:rFonts w:cs="Times New Roman" w:ascii="Times New Roman" w:hAnsi="Times New Roman"/>
          <w:sz w:val="28"/>
          <w:szCs w:val="28"/>
        </w:rPr>
        <w:t xml:space="preserve"> при наличии на отчетную дату нескольких мест работы на титульном листе справки </w:t>
      </w:r>
      <w:r>
        <w:rPr>
          <w:rFonts w:ascii="Times New Roman" w:hAnsi="Times New Roman"/>
          <w:sz w:val="28"/>
          <w:szCs w:val="28"/>
        </w:rPr>
        <w:t>обязательно</w:t>
      </w:r>
      <w:r>
        <w:rPr>
          <w:rStyle w:val="Style16"/>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 xml:space="preserve">организация, в которой находится трудовая книжка. </w:t>
      </w:r>
      <w:r>
        <w:rPr>
          <w:rFonts w:ascii="Times New Roman" w:hAnsi="Times New Roman"/>
          <w:sz w:val="28"/>
          <w:szCs w:val="28"/>
        </w:rPr>
        <w:t>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sz w:val="28"/>
          <w:szCs w:val="28"/>
        </w:rPr>
      </w:pPr>
      <w:r>
        <w:rPr>
          <w:rFonts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6"/>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6"/>
          <w:rFonts w:cs="Times New Roman" w:ascii="Times New Roman" w:hAnsi="Times New Roman"/>
          <w:sz w:val="28"/>
          <w:szCs w:val="28"/>
        </w:rPr>
        <w:t>по состоянию на дату представления справки</w:t>
      </w:r>
      <w:r>
        <w:rPr>
          <w:rStyle w:val="Style16"/>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6"/>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pPr>
        <w:pStyle w:val="Normal"/>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tabs>
          <w:tab w:val="clear" w:pos="709"/>
          <w:tab w:val="left" w:pos="1134" w:leader="none"/>
        </w:tabs>
        <w:ind w:left="0" w:firstLine="567"/>
        <w:rPr>
          <w:rFonts w:ascii="Times New Roman" w:hAnsi="Times New Roman"/>
          <w:b/>
          <w:b/>
          <w:sz w:val="28"/>
          <w:szCs w:val="28"/>
        </w:rPr>
      </w:pPr>
      <w:r>
        <w:rPr>
          <w:rFonts w:ascii="Times New Roman" w:hAnsi="Times New Roman"/>
          <w:b/>
          <w:sz w:val="28"/>
          <w:szCs w:val="28"/>
        </w:rPr>
        <w:t>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2-НДФЛ, выдаваемой по месту службы (работы) (графа "Общая сумма дохода"). Если по основному месту работы получен доход, который не включен в справку по форме 2-НДФЛ, он подлежит указанию в иных доходах.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pPr>
        <w:pStyle w:val="ListParagraph"/>
        <w:ind w:left="0" w:firstLine="567"/>
        <w:rPr>
          <w:rFonts w:ascii="Times New Roman" w:hAnsi="Times New Roman"/>
          <w:b/>
          <w:b/>
          <w:sz w:val="28"/>
          <w:szCs w:val="28"/>
        </w:rPr>
      </w:pPr>
      <w:r>
        <w:rPr>
          <w:rFonts w:ascii="Times New Roman" w:hAnsi="Times New Roman"/>
          <w:b/>
          <w:sz w:val="28"/>
          <w:szCs w:val="28"/>
        </w:rPr>
        <w:t>Особенности заполнения данного раздела отдельными категориями лиц</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pPr>
        <w:pStyle w:val="ListParagraph"/>
        <w:ind w:left="0" w:firstLine="567"/>
        <w:rPr>
          <w:rFonts w:ascii="Times New Roman" w:hAnsi="Times New Roman"/>
          <w:b/>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left="0" w:firstLine="567"/>
        <w:rPr>
          <w:color w:val="auto"/>
          <w:sz w:val="28"/>
          <w:szCs w:val="28"/>
        </w:rPr>
      </w:pPr>
      <w:r>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left="0" w:firstLine="567"/>
        <w:rPr>
          <w:rFonts w:ascii="Times New Roman" w:hAnsi="Times New Roman"/>
          <w:sz w:val="36"/>
          <w:szCs w:val="28"/>
        </w:rPr>
      </w:pPr>
      <w:r>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ind w:left="0" w:firstLine="567"/>
        <w:rPr/>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1">
        <w:r>
          <w:rPr>
            <w:rStyle w:val="Style23"/>
            <w:rFonts w:ascii="Times New Roman" w:hAnsi="Times New Roman"/>
            <w:sz w:val="28"/>
            <w:szCs w:val="28"/>
          </w:rPr>
          <w:t>https://www.cbr.ru/currency_base/daily/</w:t>
        </w:r>
      </w:hyperlink>
      <w:r>
        <w:rPr>
          <w:rFonts w:ascii="Times New Roman" w:hAnsi="Times New Roman"/>
          <w:sz w:val="28"/>
          <w:szCs w:val="28"/>
        </w:rPr>
        <w:t xml:space="preserve">. </w:t>
      </w:r>
    </w:p>
    <w:p>
      <w:pPr>
        <w:pStyle w:val="Normal"/>
        <w:ind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Иные доходы</w:t>
      </w:r>
    </w:p>
    <w:p>
      <w:pPr>
        <w:pStyle w:val="Style25"/>
        <w:numPr>
          <w:ilvl w:val="0"/>
          <w:numId w:val="1"/>
        </w:numPr>
        <w:shd w:val="clear" w:color="auto" w:fill="auto"/>
        <w:tabs>
          <w:tab w:val="clear" w:pos="709"/>
          <w:tab w:val="left" w:pos="142" w:leader="none"/>
        </w:tabs>
        <w:spacing w:lineRule="auto" w:line="240" w:before="0" w:after="0"/>
        <w:ind w:left="0"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В данной строке указываются доходы, которые не были отражены в строках 1-5 справки. </w:t>
      </w:r>
    </w:p>
    <w:p>
      <w:pPr>
        <w:pStyle w:val="Style25"/>
        <w:shd w:val="clear" w:color="auto" w:fill="auto"/>
        <w:tabs>
          <w:tab w:val="clear" w:pos="709"/>
          <w:tab w:val="left" w:pos="142" w:leader="none"/>
        </w:tabs>
        <w:spacing w:lineRule="auto" w:line="240" w:before="0" w:after="0"/>
        <w:ind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Так, например, в строке иные доходы могут быть указаны: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государственная и негосударственная пенсии </w:t>
      </w:r>
      <w:r>
        <w:rPr>
          <w:rFonts w:ascii="Times New Roman" w:hAnsi="Times New Roman"/>
          <w:sz w:val="28"/>
          <w:szCs w:val="28"/>
        </w:rPr>
        <w:t>(при этом разные виды пенсий (по возрасту и пенсия военнослужащего) не следует суммировать)</w:t>
      </w:r>
      <w:r>
        <w:rPr>
          <w:rStyle w:val="Style16"/>
          <w:rFonts w:cs="Times New Roman" w:ascii="Times New Roman" w:hAnsi="Times New Roman"/>
          <w:sz w:val="28"/>
          <w:szCs w:val="28"/>
        </w:rPr>
        <w:t>;</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2"/>
        </w:numPr>
        <w:tabs>
          <w:tab w:val="clear" w:pos="709"/>
          <w:tab w:val="left" w:pos="142" w:leader="none"/>
          <w:tab w:val="left" w:pos="1134" w:leader="none"/>
        </w:tabs>
        <w:ind w:left="0" w:firstLine="567"/>
        <w:rPr>
          <w:color w:val="auto"/>
          <w:sz w:val="28"/>
          <w:szCs w:val="28"/>
        </w:rPr>
      </w:pPr>
      <w:r>
        <w:rPr>
          <w:rStyle w:val="Style16"/>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Style16"/>
          <w:rFonts w:cs="Times New Roman"/>
          <w:sz w:val="28"/>
          <w:szCs w:val="28"/>
        </w:rPr>
        <w:t xml:space="preserve"> и др.</w:t>
      </w:r>
      <w:r>
        <w:rPr>
          <w:color w:val="auto"/>
          <w:sz w:val="28"/>
          <w:szCs w:val="28"/>
        </w:rPr>
        <w:t xml:space="preserve">), если данные выплаты не были включены в справку по форме 2-НДФЛ,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25"/>
        <w:numPr>
          <w:ilvl w:val="0"/>
          <w:numId w:val="2"/>
        </w:numPr>
        <w:shd w:val="clear" w:color="auto" w:fill="auto"/>
        <w:tabs>
          <w:tab w:val="clear" w:pos="709"/>
          <w:tab w:val="left" w:pos="142" w:leader="none"/>
        </w:tabs>
        <w:spacing w:lineRule="auto" w:line="240" w:before="0" w:after="0"/>
        <w:ind w:left="142" w:firstLine="425"/>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суммы, причитающиеся ребенку в качестве алиментов (за исключением алиментов, выплачиваемых в браке, кроме случая, предусмотренного пунктом 30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стипендия;</w:t>
      </w:r>
    </w:p>
    <w:p>
      <w:pPr>
        <w:pStyle w:val="ListParagraph"/>
        <w:numPr>
          <w:ilvl w:val="0"/>
          <w:numId w:val="2"/>
        </w:numPr>
        <w:tabs>
          <w:tab w:val="clear" w:pos="709"/>
          <w:tab w:val="left" w:pos="142" w:leader="none"/>
          <w:tab w:val="left" w:pos="1134" w:leader="none"/>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sz w:val="28"/>
          <w:szCs w:val="28"/>
        </w:rPr>
      </w:pPr>
      <w:r>
        <w:rPr>
          <w:rStyle w:val="Style16"/>
          <w:rFonts w:cs="Times New Roman" w:ascii="Times New Roman" w:hAnsi="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Style16"/>
          <w:rFonts w:cs="Times New Roman" w:ascii="Times New Roman" w:hAnsi="Times New Roman"/>
          <w:b/>
          <w:color w:val="000000"/>
          <w:sz w:val="28"/>
          <w:szCs w:val="28"/>
        </w:rPr>
        <w:t xml:space="preserve"> </w:t>
      </w:r>
      <w:r>
        <w:rPr>
          <w:rStyle w:val="Style16"/>
          <w:rFonts w:cs="Times New Roman" w:ascii="Times New Roman" w:hAnsi="Times New Roman"/>
          <w:color w:val="000000"/>
          <w:sz w:val="28"/>
          <w:szCs w:val="28"/>
        </w:rPr>
        <w:t xml:space="preserve">или иным родственникам. </w:t>
      </w:r>
    </w:p>
    <w:p>
      <w:pPr>
        <w:pStyle w:val="Style25"/>
        <w:shd w:val="clear" w:color="auto" w:fill="auto"/>
        <w:tabs>
          <w:tab w:val="clear" w:pos="709"/>
          <w:tab w:val="left" w:pos="142" w:leader="none"/>
          <w:tab w:val="left" w:pos="1134" w:leader="none"/>
        </w:tabs>
        <w:spacing w:lineRule="auto" w:line="240" w:before="0" w:after="0"/>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6"/>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Style25"/>
        <w:shd w:val="clear" w:color="auto" w:fill="auto"/>
        <w:tabs>
          <w:tab w:val="clear" w:pos="709"/>
          <w:tab w:val="left" w:pos="142" w:leader="none"/>
          <w:tab w:val="left" w:pos="1134" w:leader="none"/>
        </w:tabs>
        <w:spacing w:lineRule="auto" w:line="240" w:before="0" w:after="0"/>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6"/>
          <w:rFonts w:cs="Times New Roman" w:ascii="Times New Roman" w:hAnsi="Times New Roman"/>
          <w:color w:val="000000"/>
          <w:sz w:val="28"/>
          <w:szCs w:val="28"/>
        </w:rPr>
        <w:t xml:space="preserve">При этом </w:t>
      </w:r>
      <w:r>
        <w:rPr>
          <w:rStyle w:val="Style16"/>
          <w:rFonts w:cs="Times New Roman" w:ascii="Times New Roman" w:hAnsi="Times New Roman"/>
          <w:sz w:val="28"/>
          <w:szCs w:val="28"/>
        </w:rPr>
        <w:t xml:space="preserve">рекомендуется </w:t>
      </w:r>
      <w:r>
        <w:rPr>
          <w:rStyle w:val="Style16"/>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Style25"/>
        <w:numPr>
          <w:ilvl w:val="0"/>
          <w:numId w:val="2"/>
        </w:numPr>
        <w:shd w:val="clear" w:color="auto" w:fill="auto"/>
        <w:tabs>
          <w:tab w:val="clear" w:pos="709"/>
          <w:tab w:val="left" w:pos="142" w:leader="none"/>
          <w:tab w:val="left" w:pos="710" w:leader="none"/>
        </w:tabs>
        <w:spacing w:lineRule="auto" w:line="240" w:before="0" w:after="0"/>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11"/>
          <w:rFonts w:ascii="Times New Roman" w:hAnsi="Times New Roman"/>
          <w:sz w:val="28"/>
          <w:szCs w:val="28"/>
          <w:highlight w:val="white"/>
        </w:rPr>
      </w:pPr>
      <w:r>
        <w:rPr>
          <w:rStyle w:val="Style16"/>
          <w:rFonts w:cs="Times New Roman" w:ascii="Times New Roman" w:hAnsi="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w:t>
      </w:r>
      <w:r>
        <w:rPr>
          <w:rFonts w:ascii="Times New Roman" w:hAnsi="Times New Roman"/>
          <w:sz w:val="28"/>
          <w:szCs w:val="28"/>
        </w:rPr>
        <w:t xml:space="preserve">адрес места нахождения </w:t>
      </w:r>
      <w:r>
        <w:rPr>
          <w:rStyle w:val="11"/>
          <w:rFonts w:ascii="Times New Roman" w:hAnsi="Times New Roman"/>
          <w:color w:val="000000"/>
          <w:sz w:val="28"/>
          <w:szCs w:val="28"/>
        </w:rPr>
        <w:t xml:space="preserve">организации, от которой был получен доход;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11"/>
          <w:rFonts w:ascii="Times New Roman" w:hAnsi="Times New Roman"/>
          <w:sz w:val="28"/>
          <w:szCs w:val="28"/>
          <w:highlight w:val="white"/>
        </w:rPr>
      </w:pPr>
      <w:r>
        <w:rPr>
          <w:rStyle w:val="Style16"/>
          <w:rFonts w:cs="Times New Roman" w:ascii="Times New Roman" w:hAnsi="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11"/>
          <w:rFonts w:ascii="Times New Roman" w:hAnsi="Times New Roman"/>
          <w:color w:val="000000"/>
          <w:sz w:val="28"/>
          <w:szCs w:val="28"/>
        </w:rPr>
      </w:pPr>
      <w:r>
        <w:rPr>
          <w:rStyle w:val="Style16"/>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w:t>
      </w:r>
      <w:r>
        <w:rPr>
          <w:rFonts w:ascii="Times New Roman" w:hAnsi="Times New Roman"/>
          <w:sz w:val="28"/>
          <w:szCs w:val="28"/>
        </w:rPr>
        <w:t xml:space="preserve">адрес места нахождения </w:t>
      </w:r>
      <w:r>
        <w:rPr>
          <w:rStyle w:val="11"/>
          <w:rFonts w:ascii="Times New Roman" w:hAnsi="Times New Roman"/>
          <w:color w:val="000000"/>
          <w:sz w:val="28"/>
          <w:szCs w:val="28"/>
        </w:rPr>
        <w:t xml:space="preserve">организации, от которой был получен доход;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w:t>
      </w:r>
    </w:p>
    <w:p>
      <w:pPr>
        <w:pStyle w:val="Default"/>
        <w:numPr>
          <w:ilvl w:val="0"/>
          <w:numId w:val="2"/>
        </w:numPr>
        <w:tabs>
          <w:tab w:val="clear" w:pos="709"/>
          <w:tab w:val="left" w:pos="142" w:leader="none"/>
          <w:tab w:val="left" w:pos="1134" w:leader="none"/>
          <w:tab w:val="left" w:pos="1560" w:leader="none"/>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2"/>
        </w:numPr>
        <w:tabs>
          <w:tab w:val="clear" w:pos="709"/>
          <w:tab w:val="left" w:pos="142" w:leader="none"/>
          <w:tab w:val="left" w:pos="1134" w:leader="none"/>
          <w:tab w:val="left" w:pos="1560" w:leader="none"/>
        </w:tabs>
        <w:ind w:left="0" w:firstLine="567"/>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2"/>
        </w:numPr>
        <w:tabs>
          <w:tab w:val="clear" w:pos="709"/>
          <w:tab w:val="left" w:pos="142" w:leader="none"/>
          <w:tab w:val="left" w:pos="1134" w:leader="none"/>
          <w:tab w:val="left" w:pos="1560" w:leader="none"/>
        </w:tabs>
        <w:ind w:left="0" w:firstLine="567"/>
        <w:rPr>
          <w:rFonts w:ascii="Times New Roman" w:hAnsi="Times New Roman"/>
          <w:sz w:val="28"/>
          <w:szCs w:val="28"/>
        </w:rPr>
      </w:pPr>
      <w:r>
        <w:rPr>
          <w:rFonts w:ascii="Times New Roman" w:hAnsi="Times New Roman"/>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182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Default"/>
        <w:numPr>
          <w:ilvl w:val="0"/>
          <w:numId w:val="2"/>
        </w:numPr>
        <w:tabs>
          <w:tab w:val="clear" w:pos="709"/>
          <w:tab w:val="left" w:pos="142" w:leader="none"/>
          <w:tab w:val="left" w:pos="1134" w:leader="none"/>
          <w:tab w:val="left" w:pos="1560" w:leader="none"/>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 </w:t>
      </w:r>
    </w:p>
    <w:p>
      <w:pPr>
        <w:pStyle w:val="ListParagraph"/>
        <w:numPr>
          <w:ilvl w:val="0"/>
          <w:numId w:val="2"/>
        </w:numPr>
        <w:tabs>
          <w:tab w:val="clear" w:pos="709"/>
          <w:tab w:val="left" w:pos="142" w:leader="none"/>
          <w:tab w:val="left" w:pos="1134" w:leader="none"/>
        </w:tabs>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pPr>
        <w:pStyle w:val="Default"/>
        <w:numPr>
          <w:ilvl w:val="0"/>
          <w:numId w:val="2"/>
        </w:numPr>
        <w:tabs>
          <w:tab w:val="clear" w:pos="709"/>
          <w:tab w:val="left" w:pos="142" w:leader="none"/>
          <w:tab w:val="left" w:pos="1134" w:leader="none"/>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2"/>
        </w:numPr>
        <w:tabs>
          <w:tab w:val="clear" w:pos="709"/>
          <w:tab w:val="left" w:pos="142" w:leader="none"/>
          <w:tab w:val="left" w:pos="1134" w:leader="none"/>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2"/>
        </w:numPr>
        <w:ind w:left="0" w:firstLine="567"/>
        <w:rPr>
          <w:rFonts w:ascii="Times New Roman" w:hAnsi="Times New Roman"/>
          <w:sz w:val="28"/>
          <w:szCs w:val="28"/>
          <w:lang w:eastAsia="ru-RU"/>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2"/>
        </w:numPr>
        <w:tabs>
          <w:tab w:val="clear" w:pos="709"/>
          <w:tab w:val="left" w:pos="1276" w:leader="none"/>
        </w:tabs>
        <w:ind w:left="0" w:firstLine="567"/>
        <w:rPr>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25"/>
        <w:numPr>
          <w:ilvl w:val="0"/>
          <w:numId w:val="2"/>
        </w:numPr>
        <w:shd w:val="clear" w:color="auto" w:fill="auto"/>
        <w:tabs>
          <w:tab w:val="clear" w:pos="709"/>
          <w:tab w:val="left" w:pos="142" w:leader="none"/>
          <w:tab w:val="left" w:pos="1276" w:leader="none"/>
        </w:tabs>
        <w:spacing w:lineRule="auto" w:line="240" w:before="0" w:after="0"/>
        <w:ind w:left="0"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25"/>
        <w:numPr>
          <w:ilvl w:val="0"/>
          <w:numId w:val="2"/>
        </w:numPr>
        <w:shd w:val="clear" w:color="auto" w:fill="auto"/>
        <w:tabs>
          <w:tab w:val="clear" w:pos="709"/>
          <w:tab w:val="left" w:pos="851"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eastAsia="Times New Roman" w:ascii="Times New Roman" w:hAnsi="Times New Roman"/>
          <w:sz w:val="28"/>
          <w:szCs w:val="28"/>
          <w:lang w:eastAsia="ru-RU"/>
        </w:rPr>
        <w:t>"</w:t>
      </w:r>
      <w:r>
        <w:rPr>
          <w:rFonts w:ascii="Times New Roman" w:hAnsi="Times New Roman"/>
          <w:sz w:val="28"/>
          <w:szCs w:val="28"/>
        </w:rPr>
        <w:t>Доход от педагогической и научной деятельности</w:t>
      </w:r>
      <w:r>
        <w:rPr>
          <w:rFonts w:eastAsia="Times New Roman" w:ascii="Times New Roman" w:hAnsi="Times New Roman"/>
          <w:sz w:val="28"/>
          <w:szCs w:val="28"/>
          <w:lang w:eastAsia="ru-RU"/>
        </w:rPr>
        <w:t>"</w:t>
      </w:r>
      <w:r>
        <w:rPr>
          <w:rFonts w:ascii="Times New Roman" w:hAnsi="Times New Roman"/>
          <w:sz w:val="28"/>
          <w:szCs w:val="28"/>
        </w:rPr>
        <w:t xml:space="preserve"> раздела 1 справки, результаты иной творческой деятельности – в строке </w:t>
      </w:r>
      <w:r>
        <w:rPr>
          <w:rFonts w:eastAsia="Times New Roman" w:ascii="Times New Roman" w:hAnsi="Times New Roman"/>
          <w:sz w:val="28"/>
          <w:szCs w:val="28"/>
          <w:lang w:eastAsia="ru-RU"/>
        </w:rPr>
        <w:t>"</w:t>
      </w:r>
      <w:r>
        <w:rPr>
          <w:rFonts w:ascii="Times New Roman" w:hAnsi="Times New Roman"/>
          <w:sz w:val="28"/>
          <w:szCs w:val="28"/>
        </w:rPr>
        <w:t>Доход от иной творческой деятельности</w:t>
      </w:r>
      <w:r>
        <w:rPr>
          <w:rFonts w:eastAsia="Times New Roman" w:ascii="Times New Roman" w:hAnsi="Times New Roman"/>
          <w:sz w:val="28"/>
          <w:szCs w:val="28"/>
          <w:lang w:eastAsia="ru-RU"/>
        </w:rPr>
        <w:t>"</w:t>
      </w:r>
      <w:r>
        <w:rPr>
          <w:rFonts w:ascii="Times New Roman" w:hAnsi="Times New Roman"/>
          <w:sz w:val="28"/>
          <w:szCs w:val="28"/>
        </w:rPr>
        <w:t xml:space="preserve"> указанного раздела справки;</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43 настоящих Методических рекомендаций);</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6"/>
          <w:rFonts w:cs="Times New Roman" w:ascii="Times New Roman" w:hAnsi="Times New Roman"/>
          <w:color w:val="000000"/>
          <w:sz w:val="28"/>
          <w:szCs w:val="28"/>
        </w:rPr>
        <w:t xml:space="preserve"> кроме случая, предусмотренного пунктом 30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единовременная выплата семьям, имеющим детей, в соответствии с Указом Президента Российской Федерации от 2 июля 2021 г. № 396;</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 486;</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p>
    <w:p>
      <w:pPr>
        <w:pStyle w:val="ListParagraph"/>
        <w:numPr>
          <w:ilvl w:val="1"/>
          <w:numId w:val="1"/>
        </w:numPr>
        <w:ind w:left="0" w:firstLine="709"/>
        <w:rPr>
          <w:rFonts w:ascii="Times New Roman" w:hAnsi="Times New Roman" w:eastAsia="Times New Roman"/>
          <w:sz w:val="28"/>
          <w:szCs w:val="28"/>
          <w:lang w:eastAsia="ru-RU"/>
        </w:rPr>
      </w:pPr>
      <w:r>
        <w:rPr>
          <w:rFonts w:eastAsia="Times New Roman" w:ascii="Times New Roman" w:hAnsi="Times New Roman"/>
          <w:sz w:val="28"/>
          <w:szCs w:val="28"/>
          <w:lang w:eastAsia="ru-RU"/>
        </w:rPr>
        <w:t>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постановлением Правительства Российской Федерации от 28 июня 2021 г. № 1037.</w:t>
      </w:r>
    </w:p>
    <w:p>
      <w:pPr>
        <w:pStyle w:val="Normal"/>
        <w:rPr>
          <w:rFonts w:ascii="Times New Roman" w:hAnsi="Times New Roman" w:eastAsia="Times New Roman"/>
          <w:sz w:val="28"/>
          <w:szCs w:val="28"/>
          <w:lang w:eastAsia="ru-RU"/>
        </w:rPr>
      </w:pPr>
      <w:r>
        <w:rPr>
          <w:rFonts w:eastAsia="Times New Roman" w:ascii="Times New Roman" w:hAnsi="Times New Roman"/>
          <w:sz w:val="28"/>
          <w:szCs w:val="28"/>
          <w:lang w:eastAsia="ru-RU"/>
        </w:rPr>
        <w:t>Отражению также подлежат меры аналогичные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pPr>
        <w:pStyle w:val="ListParagraph"/>
        <w:numPr>
          <w:ilvl w:val="0"/>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pPr>
        <w:pStyle w:val="ListParagraph"/>
        <w:numPr>
          <w:ilvl w:val="0"/>
          <w:numId w:val="1"/>
        </w:numPr>
        <w:ind w:left="0" w:firstLine="567"/>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рупционного законодательства в строке 6 "Иные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6"/>
          <w:rFonts w:cs="Times New Roman" w:ascii="Times New Roman" w:hAnsi="Times New Roman"/>
          <w:color w:val="000000"/>
          <w:sz w:val="28"/>
          <w:szCs w:val="28"/>
        </w:rPr>
        <w:t>кроме случая, предусмотренного пунктом 30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6"/>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6"/>
          <w:rFonts w:cs="Times New Roman" w:ascii="Times New Roman" w:hAnsi="Times New Roman"/>
          <w:color w:val="000000"/>
          <w:sz w:val="28"/>
          <w:szCs w:val="28"/>
        </w:rPr>
        <w:t xml:space="preserve"> Федеральным законом</w:t>
      </w:r>
      <w:r>
        <w:rPr/>
        <w:t xml:space="preserve"> </w:t>
      </w:r>
      <w:r>
        <w:rPr>
          <w:rStyle w:val="Style16"/>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не подлежит отражению в разделе 1 справки. Счет в банке, открытый для соответствующих целей, отражается в разделе 4 справки.</w:t>
      </w:r>
    </w:p>
    <w:p>
      <w:pPr>
        <w:pStyle w:val="ListParagraph"/>
        <w:ind w:left="0" w:firstLine="709"/>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pPr>
        <w:pStyle w:val="ListParagraph"/>
        <w:ind w:left="567" w:hanging="0"/>
        <w:rPr>
          <w:rFonts w:ascii="Times New Roman" w:hAnsi="Times New Roman"/>
          <w:sz w:val="28"/>
          <w:szCs w:val="28"/>
        </w:rPr>
      </w:pPr>
      <w:r>
        <w:rPr>
          <w:rFonts w:ascii="Times New Roman" w:hAnsi="Times New Roman"/>
          <w:sz w:val="28"/>
          <w:szCs w:val="28"/>
        </w:rPr>
      </w:r>
    </w:p>
    <w:p>
      <w:pPr>
        <w:pStyle w:val="Normal"/>
        <w:tabs>
          <w:tab w:val="left" w:pos="709" w:leader="none"/>
        </w:tabs>
        <w:ind w:firstLine="567"/>
        <w:jc w:val="center"/>
        <w:rPr>
          <w:rFonts w:ascii="Times New Roman" w:hAnsi="Times New Roman"/>
          <w:b/>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2022 году сообщаются сведения о расходах по сделкам, совершенным в 2021 году.</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 68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2справки не заполняют.</w:t>
      </w:r>
    </w:p>
    <w:p>
      <w:pPr>
        <w:pStyle w:val="ListParagraph"/>
        <w:ind w:left="0" w:firstLine="567"/>
        <w:rPr>
          <w:rFonts w:ascii="Times New Roman" w:hAnsi="Times New Roman"/>
          <w:sz w:val="28"/>
          <w:szCs w:val="28"/>
        </w:rPr>
      </w:pPr>
      <w:r>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Заполнение данного раздела при отсутствии указанных в пункте 68 настоящих Методических рекомендаций оснований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2021 году, суммируются доходы служащего (работника) и его супруги (супруга), полученные в 2018, 2019 и 2020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пункта 68 настоящих Методических рекомендаций при </w:t>
      </w:r>
      <w:r>
        <w:rPr>
          <w:rFonts w:ascii="Times New Roman" w:hAnsi="Times New Roman"/>
          <w:sz w:val="28"/>
        </w:rPr>
        <w:t xml:space="preserve">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w:t>
      </w:r>
      <w:r>
        <w:rPr>
          <w:rFonts w:ascii="Times New Roman" w:hAnsi="Times New Roman"/>
          <w:sz w:val="28"/>
          <w:szCs w:val="28"/>
        </w:rPr>
        <w:t>осуществления расходов по сделке (сделкам)</w:t>
      </w:r>
      <w:r>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 </w:t>
      </w:r>
      <w:r>
        <w:rPr>
          <w:rFonts w:ascii="Times New Roman" w:hAnsi="Times New Roman"/>
          <w:sz w:val="28"/>
          <w:szCs w:val="28"/>
        </w:rPr>
        <w:t>за три последних года, предшествующих отчетному периоду (аналогично в отношении супруги (супруга).</w:t>
      </w:r>
    </w:p>
    <w:p>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графы "</w:t>
      </w:r>
      <w:r>
        <w:rPr>
          <w:rFonts w:ascii="Times New Roman" w:hAnsi="Times New Roman"/>
          <w:b/>
          <w:sz w:val="28"/>
          <w:szCs w:val="28"/>
        </w:rPr>
        <w:t>Вид приобретенного имущества</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графы "</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left="0" w:firstLine="567"/>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ilvl w:val="0"/>
          <w:numId w:val="1"/>
        </w:numPr>
        <w:ind w:left="0" w:firstLine="567"/>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4"/>
          <w:szCs w:val="28"/>
        </w:rPr>
      </w:pPr>
      <w:r>
        <w:rPr>
          <w:rFonts w:ascii="Times New Roman" w:hAnsi="Times New Roman"/>
          <w:sz w:val="24"/>
          <w:szCs w:val="28"/>
        </w:rPr>
      </w:r>
    </w:p>
    <w:p>
      <w:pPr>
        <w:pStyle w:val="Normal"/>
        <w:ind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p>
      <w:pPr>
        <w:pStyle w:val="Normal"/>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Подраздел 3.1 Недвижимое имущество</w:t>
      </w:r>
    </w:p>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left="0" w:firstLine="567"/>
        <w:outlineLvl w:val="1"/>
        <w:rPr>
          <w:rFonts w:ascii="Times New Roman" w:hAnsi="Times New Roman"/>
          <w:sz w:val="28"/>
          <w:szCs w:val="28"/>
        </w:rPr>
      </w:pPr>
      <w:r>
        <w:rPr>
          <w:rStyle w:val="Style16"/>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left="0" w:firstLine="567"/>
        <w:rPr>
          <w:rFonts w:ascii="Times New Roman" w:hAnsi="Times New Roman"/>
          <w:b/>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lang w:eastAsia="ru-RU"/>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lang w:eastAsia="ru-RU"/>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color w:val="000000"/>
          <w:sz w:val="28"/>
          <w:szCs w:val="28"/>
        </w:rPr>
        <w:t xml:space="preserve">При наличии в собственности </w:t>
      </w:r>
      <w:r>
        <w:rPr>
          <w:rStyle w:val="Style16"/>
          <w:rFonts w:cs="Times New Roman" w:ascii="Times New Roman" w:hAnsi="Times New Roman"/>
          <w:b/>
          <w:color w:val="000000"/>
          <w:sz w:val="28"/>
          <w:szCs w:val="28"/>
        </w:rPr>
        <w:t>жилого или садового дома,</w:t>
      </w:r>
      <w:r>
        <w:rPr>
          <w:rStyle w:val="Style16"/>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Style w:val="Style16"/>
          <w:rFonts w:cs="Times New Roman" w:ascii="Times New Roman" w:hAnsi="Times New Roman"/>
          <w:color w:val="000000"/>
          <w:sz w:val="28"/>
          <w:szCs w:val="28"/>
        </w:rPr>
        <w:t>В строке 4 "</w:t>
      </w:r>
      <w:r>
        <w:rPr>
          <w:rStyle w:val="Style16"/>
          <w:rFonts w:cs="Times New Roman" w:ascii="Times New Roman" w:hAnsi="Times New Roman"/>
          <w:b/>
          <w:color w:val="000000"/>
          <w:sz w:val="28"/>
          <w:szCs w:val="28"/>
        </w:rPr>
        <w:t>Гаражи</w:t>
      </w:r>
      <w:r>
        <w:rPr>
          <w:rStyle w:val="Style16"/>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6"/>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6"/>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left="0" w:firstLine="567"/>
        <w:rPr>
          <w:rStyle w:val="Style16"/>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6"/>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left="0" w:firstLine="567"/>
        <w:rPr>
          <w:rStyle w:val="Style16"/>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left="0" w:firstLine="567"/>
        <w:rPr>
          <w:rFonts w:ascii="Times New Roman" w:hAnsi="Times New Roman"/>
          <w:b/>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left="0" w:firstLine="567"/>
        <w:rPr>
          <w:rFonts w:ascii="Times New Roman" w:hAnsi="Times New Roman"/>
          <w:sz w:val="28"/>
          <w:szCs w:val="28"/>
        </w:rPr>
      </w:pPr>
      <w:r>
        <w:rPr>
          <w:rFonts w:ascii="Times New Roman" w:hAnsi="Times New Roman"/>
          <w:sz w:val="28"/>
          <w:szCs w:val="28"/>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77:02:0014017:1994-72/004/2021-2 от 27 марта 2021 г.; договор купли-продажи от 19 февраля 2021 г. или иное.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left="0" w:firstLine="567"/>
        <w:rPr>
          <w:rFonts w:ascii="Times New Roman" w:hAnsi="Times New Roman"/>
          <w:sz w:val="28"/>
          <w:szCs w:val="28"/>
        </w:rPr>
      </w:pPr>
      <w:bookmarkStart w:id="0" w:name="Par1"/>
      <w:bookmarkEnd w:id="0"/>
      <w:r>
        <w:rPr>
          <w:rFonts w:ascii="Times New Roman" w:hAnsi="Times New Roman"/>
          <w:sz w:val="28"/>
          <w:szCs w:val="28"/>
        </w:rPr>
        <w:t>государственные должности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1" w:name="Par8"/>
      <w:bookmarkEnd w:id="1"/>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ind w:left="0" w:firstLine="567"/>
        <w:rPr>
          <w:rFonts w:ascii="Times New Roman" w:hAnsi="Times New Roman"/>
          <w:b/>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left="0" w:firstLine="567"/>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2021 года включительно продал легковой автомобиль, а новый собственник зарегистрировал такое транспортное средство только в январе 2022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12">
        <w:r>
          <w:rPr>
            <w:rStyle w:val="ListLabel9"/>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13">
        <w:r>
          <w:rPr>
            <w:rStyle w:val="ListLabel9"/>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14">
        <w:r>
          <w:rPr>
            <w:rStyle w:val="ListLabel9"/>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pPr>
        <w:pStyle w:val="ListParagraph"/>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Normal"/>
        <w:ind w:firstLine="567"/>
        <w:rPr>
          <w:rFonts w:ascii="Times New Roman" w:hAnsi="Times New Roman"/>
          <w:b/>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pStyle w:val="Normal"/>
        <w:widowControl w:val="false"/>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Normal"/>
        <w:widowControl w:val="false"/>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К иным цифровым правам могут быть отнесены утилитарные цифровые права.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Наименование цифрового финансового актива или цифрового права</w:t>
      </w:r>
      <w:r>
        <w:rPr>
          <w:rStyle w:val="Style16"/>
          <w:rFonts w:cs="Times New Roman" w:ascii="Times New Roman" w:hAnsi="Times New Roman"/>
          <w:sz w:val="28"/>
          <w:szCs w:val="28"/>
          <w:shd w:fill="auto" w:val="clear"/>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709"/>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Дата приобретения</w:t>
      </w:r>
      <w:r>
        <w:rPr>
          <w:rStyle w:val="Style16"/>
          <w:rFonts w:cs="Times New Roman" w:ascii="Times New Roman" w:hAnsi="Times New Roman"/>
          <w:sz w:val="28"/>
          <w:szCs w:val="28"/>
          <w:shd w:fill="auto" w:val="clear"/>
        </w:rPr>
        <w:t>" указывается дата приобретения цифрового финансового актива или цифрового права.</w:t>
      </w:r>
    </w:p>
    <w:p>
      <w:pPr>
        <w:pStyle w:val="ListParagraph"/>
        <w:widowControl w:val="false"/>
        <w:numPr>
          <w:ilvl w:val="0"/>
          <w:numId w:val="1"/>
        </w:numPr>
        <w:ind w:left="0" w:firstLine="709"/>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Общее количество</w:t>
      </w:r>
      <w:r>
        <w:rPr>
          <w:rStyle w:val="Style16"/>
          <w:rFonts w:cs="Times New Roman" w:ascii="Times New Roman" w:hAnsi="Times New Roman"/>
          <w:sz w:val="28"/>
          <w:szCs w:val="28"/>
          <w:shd w:fill="auto" w:val="clear"/>
        </w:rPr>
        <w:t>" указывается общее количество приобретенных цифровых финансовых активов или цифровых прав.</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6"/>
          <w:rFonts w:cs="Times New Roman" w:ascii="Times New Roman" w:hAnsi="Times New Roman"/>
          <w:sz w:val="28"/>
          <w:szCs w:val="28"/>
          <w:shd w:fill="auto" w:val="clear"/>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Normal"/>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 </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 xml:space="preserve">1) право требовать передачи вещи (вещей); </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3) право требовать выполнения работ и (или) оказания услуг.</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Уникальное условное обозначение</w:t>
      </w:r>
      <w:r>
        <w:rPr>
          <w:rStyle w:val="Style16"/>
          <w:rFonts w:cs="Times New Roman" w:ascii="Times New Roman" w:hAnsi="Times New Roman"/>
          <w:sz w:val="28"/>
          <w:szCs w:val="28"/>
          <w:shd w:fill="auto" w:val="clear"/>
        </w:rPr>
        <w:t>" указывается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Дата приобретения</w:t>
      </w:r>
      <w:r>
        <w:rPr>
          <w:rStyle w:val="Style16"/>
          <w:rFonts w:cs="Times New Roman" w:ascii="Times New Roman" w:hAnsi="Times New Roman"/>
          <w:sz w:val="28"/>
          <w:szCs w:val="28"/>
          <w:shd w:fill="auto" w:val="clear"/>
        </w:rPr>
        <w:t>" указывается дата приобретения утилитарного цифрового права.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Объем инвестиций (руб.)</w:t>
      </w:r>
      <w:r>
        <w:rPr>
          <w:rStyle w:val="Style16"/>
          <w:rFonts w:cs="Times New Roman" w:ascii="Times New Roman" w:hAnsi="Times New Roman"/>
          <w:sz w:val="28"/>
          <w:szCs w:val="28"/>
          <w:shd w:fill="auto" w:val="clear"/>
        </w:rPr>
        <w:t>" указывается объем инвестиций в рублях в соответствии с договором инвестирования.</w:t>
      </w:r>
      <w:r>
        <w:rPr/>
        <w:t xml:space="preserve"> </w:t>
      </w:r>
      <w:r>
        <w:rPr>
          <w:rStyle w:val="Style16"/>
          <w:rFonts w:cs="Times New Roman" w:ascii="Times New Roman" w:hAnsi="Times New Roman"/>
          <w:sz w:val="28"/>
          <w:szCs w:val="28"/>
          <w:shd w:fill="auto" w:val="clear"/>
        </w:rPr>
        <w:t>Инвестиции, выраженные в иностранной валюте, указываются в рублях по курсу Банка России на дату их осуществления.</w:t>
      </w:r>
    </w:p>
    <w:p>
      <w:pPr>
        <w:pStyle w:val="Normal"/>
        <w:widowControl w:val="false"/>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Сведения об операторе инвестиционной платформы</w:t>
      </w:r>
      <w:r>
        <w:rPr>
          <w:rStyle w:val="Style16"/>
          <w:rFonts w:cs="Times New Roman" w:ascii="Times New Roman" w:hAnsi="Times New Roman"/>
          <w:sz w:val="28"/>
          <w:szCs w:val="28"/>
          <w:shd w:fill="auto" w:val="clear"/>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left="0" w:firstLine="567"/>
        <w:rPr/>
      </w:pPr>
      <w:r>
        <w:rPr>
          <w:rStyle w:val="Style16"/>
          <w:rFonts w:cs="Times New Roman" w:ascii="Times New Roman" w:hAnsi="Times New Roman"/>
          <w:sz w:val="28"/>
          <w:szCs w:val="28"/>
          <w:shd w:fill="auto" w:val="clear"/>
        </w:rPr>
        <w:t xml:space="preserve">Реестр операторов инвестиционных платформ размещен на официальном сайте Банка России по ссылке: </w:t>
      </w:r>
      <w:hyperlink r:id="rId15">
        <w:r>
          <w:rPr>
            <w:rStyle w:val="Style23"/>
            <w:rFonts w:ascii="Times New Roman" w:hAnsi="Times New Roman"/>
            <w:sz w:val="28"/>
            <w:szCs w:val="28"/>
          </w:rPr>
          <w:t>http://www.cbr.ru/finm_infrastructure/oper/</w:t>
        </w:r>
      </w:hyperlink>
      <w:r>
        <w:rPr>
          <w:rStyle w:val="Style16"/>
          <w:rFonts w:cs="Times New Roman" w:ascii="Times New Roman" w:hAnsi="Times New Roman"/>
          <w:sz w:val="28"/>
          <w:szCs w:val="28"/>
          <w:shd w:fill="auto" w:val="clear"/>
        </w:rPr>
        <w:t>.</w:t>
      </w:r>
    </w:p>
    <w:p>
      <w:pPr>
        <w:pStyle w:val="ListParagraph"/>
        <w:widowControl w:val="false"/>
        <w:ind w:left="0" w:firstLine="567"/>
        <w:rPr>
          <w:rStyle w:val="Style16"/>
          <w:rFonts w:ascii="Times New Roman" w:hAnsi="Times New Roman" w:cs="Times New Roman"/>
          <w:sz w:val="28"/>
          <w:szCs w:val="28"/>
        </w:rPr>
      </w:pPr>
      <w:r>
        <w:rPr>
          <w:rFonts w:ascii="Times New Roman" w:hAnsi="Times New Roman"/>
          <w:b/>
          <w:sz w:val="28"/>
          <w:szCs w:val="28"/>
        </w:rPr>
        <w:t>Подраздел 3.5. Цифровая валюта</w:t>
      </w:r>
    </w:p>
    <w:p>
      <w:pPr>
        <w:pStyle w:val="ListParagraph"/>
        <w:widowControl w:val="false"/>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Наименование цифровой валюты</w:t>
      </w:r>
      <w:r>
        <w:rPr>
          <w:rStyle w:val="Style16"/>
          <w:rFonts w:cs="Times New Roman" w:ascii="Times New Roman" w:hAnsi="Times New Roman"/>
          <w:sz w:val="28"/>
          <w:szCs w:val="28"/>
          <w:shd w:fill="auto" w:val="clear"/>
        </w:rPr>
        <w:t>"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Дата приобретения</w:t>
      </w:r>
      <w:r>
        <w:rPr>
          <w:rStyle w:val="Style16"/>
          <w:rFonts w:cs="Times New Roman" w:ascii="Times New Roman" w:hAnsi="Times New Roman"/>
          <w:sz w:val="28"/>
          <w:szCs w:val="28"/>
          <w:shd w:fill="auto" w:val="clear"/>
        </w:rPr>
        <w:t>" указывается дата приобретения цифровой валюты.</w:t>
      </w:r>
    </w:p>
    <w:p>
      <w:pPr>
        <w:pStyle w:val="ListParagraph"/>
        <w:widowControl w:val="false"/>
        <w:numPr>
          <w:ilvl w:val="0"/>
          <w:numId w:val="1"/>
        </w:numPr>
        <w:ind w:left="0" w:firstLine="567"/>
        <w:rPr>
          <w:rFonts w:ascii="Times New Roman" w:hAnsi="Times New Roman"/>
          <w:b/>
          <w:b/>
          <w:sz w:val="28"/>
          <w:szCs w:val="28"/>
        </w:rPr>
      </w:pPr>
      <w:r>
        <w:rPr>
          <w:rStyle w:val="Style16"/>
          <w:rFonts w:cs="Times New Roman" w:ascii="Times New Roman" w:hAnsi="Times New Roman"/>
          <w:sz w:val="28"/>
          <w:szCs w:val="28"/>
          <w:shd w:fill="auto" w:val="clear"/>
        </w:rPr>
        <w:t>В графе "</w:t>
      </w:r>
      <w:r>
        <w:rPr>
          <w:rStyle w:val="Style16"/>
          <w:rFonts w:cs="Times New Roman" w:ascii="Times New Roman" w:hAnsi="Times New Roman"/>
          <w:b/>
          <w:sz w:val="28"/>
          <w:szCs w:val="28"/>
          <w:shd w:fill="auto" w:val="clear"/>
        </w:rPr>
        <w:t>Общее количество</w:t>
      </w:r>
      <w:r>
        <w:rPr>
          <w:rStyle w:val="Style16"/>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ind w:left="0" w:firstLine="851"/>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b/>
          <w:b/>
          <w:sz w:val="28"/>
          <w:szCs w:val="28"/>
        </w:rPr>
      </w:pPr>
      <w:r>
        <w:rPr>
          <w:rFonts w:ascii="Times New Roman" w:hAnsi="Times New Roman"/>
          <w:b/>
          <w:sz w:val="28"/>
          <w:szCs w:val="28"/>
        </w:rPr>
        <w:t>РАЗДЕЛ 4. СВЕДЕНИЯ О СЧЕТАХ В БАНКАХ И ИНЫХ КРЕДИТНЫХ ОРГАНИЗАЦИЯХ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left="0" w:firstLine="567"/>
        <w:rPr>
          <w:rFonts w:ascii="Times New Roman" w:hAnsi="Times New Roman"/>
          <w:sz w:val="28"/>
          <w:szCs w:val="28"/>
        </w:rPr>
      </w:pPr>
      <w:r>
        <w:rPr>
          <w:rFonts w:ascii="Times New Roman" w:hAnsi="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pPr>
        <w:pStyle w:val="ListParagraph"/>
        <w:ind w:left="0" w:firstLine="567"/>
        <w:rPr>
          <w:rFonts w:ascii="Times New Roman" w:hAnsi="Times New Roman"/>
          <w:sz w:val="28"/>
          <w:szCs w:val="28"/>
        </w:rPr>
      </w:pPr>
      <w:r>
        <w:rPr>
          <w:rFonts w:ascii="Times New Roman" w:hAnsi="Times New Roman"/>
          <w:sz w:val="28"/>
          <w:szCs w:val="28"/>
        </w:rPr>
        <w:t>5) счета, открытые для погашения кредита;</w:t>
      </w:r>
    </w:p>
    <w:p>
      <w:pPr>
        <w:pStyle w:val="ListParagraph"/>
        <w:ind w:left="0" w:firstLine="567"/>
        <w:rPr>
          <w:rFonts w:ascii="Times New Roman" w:hAnsi="Times New Roman"/>
          <w:sz w:val="28"/>
          <w:szCs w:val="28"/>
        </w:rPr>
      </w:pPr>
      <w:r>
        <w:rPr>
          <w:rFonts w:ascii="Times New Roman" w:hAnsi="Times New Roman"/>
          <w:sz w:val="28"/>
          <w:szCs w:val="28"/>
        </w:rPr>
        <w:t>6) вклады (счета) в драгоценных металлах (в том числе указывается вид счета и металл, в котором он открыт);</w:t>
      </w:r>
    </w:p>
    <w:p>
      <w:pPr>
        <w:pStyle w:val="ListParagraph"/>
        <w:ind w:left="0" w:firstLine="567"/>
        <w:rPr>
          <w:rFonts w:ascii="Times New Roman" w:hAnsi="Times New Roman"/>
          <w:sz w:val="28"/>
          <w:szCs w:val="28"/>
        </w:rPr>
      </w:pPr>
      <w:r>
        <w:rPr>
          <w:rFonts w:ascii="Times New Roman" w:hAnsi="Times New Roman"/>
          <w:sz w:val="28"/>
          <w:szCs w:val="28"/>
        </w:rPr>
        <w:t>7) счета, открытые гражданам, зарегистрированным в качестве индивидуальных предпринимателей.</w:t>
      </w:r>
      <w:r>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8) номинальный счет;</w:t>
      </w:r>
    </w:p>
    <w:p>
      <w:pPr>
        <w:pStyle w:val="ListParagraph"/>
        <w:ind w:left="0" w:firstLine="567"/>
        <w:rPr>
          <w:rFonts w:ascii="Times New Roman" w:hAnsi="Times New Roman"/>
          <w:sz w:val="28"/>
          <w:szCs w:val="28"/>
        </w:rPr>
      </w:pPr>
      <w:r>
        <w:rPr>
          <w:rFonts w:ascii="Times New Roman" w:hAnsi="Times New Roman"/>
          <w:sz w:val="28"/>
          <w:szCs w:val="28"/>
        </w:rPr>
        <w:t>9) счет эскроу.</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pPr>
        <w:pStyle w:val="ListParagraph"/>
        <w:ind w:left="0" w:firstLine="567"/>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6">
        <w:r>
          <w:rPr>
            <w:rStyle w:val="Style23"/>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депозитные счета нотариуса;</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left="0" w:firstLine="567"/>
        <w:rPr>
          <w:rFonts w:ascii="Times New Roman" w:hAnsi="Times New Roman"/>
          <w:sz w:val="28"/>
          <w:szCs w:val="28"/>
        </w:rPr>
      </w:pPr>
      <w:r>
        <w:rPr>
          <w:rFonts w:ascii="Times New Roman" w:hAnsi="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182 настоящих Методических рекомендаций.</w:t>
      </w:r>
    </w:p>
    <w:p>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left="0" w:firstLine="567"/>
        <w:rPr>
          <w:rFonts w:ascii="Times New Roman" w:hAnsi="Times New Roman"/>
          <w:sz w:val="28"/>
          <w:szCs w:val="28"/>
          <w:highlight w:val="white"/>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left="0" w:firstLine="567"/>
        <w:rPr>
          <w:rFonts w:ascii="Times New Roman" w:hAnsi="Times New Roman"/>
          <w:sz w:val="28"/>
          <w:szCs w:val="28"/>
        </w:rPr>
      </w:pPr>
      <w:r>
        <w:rPr>
          <w:rStyle w:val="Style16"/>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указанной Инструкцией физическим лицам открываются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pPr>
        <w:pStyle w:val="ListParagraph"/>
        <w:ind w:left="0" w:firstLine="567"/>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left="0" w:firstLine="567"/>
        <w:rPr>
          <w:rFonts w:ascii="Times New Roman" w:hAnsi="Times New Roman"/>
          <w:sz w:val="28"/>
          <w:szCs w:val="28"/>
        </w:rPr>
      </w:pPr>
      <w:r>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left="0" w:firstLine="567"/>
        <w:rPr>
          <w:rStyle w:val="Style16"/>
          <w:rFonts w:ascii="Times New Roman" w:hAnsi="Times New Roman" w:cs="Times New Roman"/>
          <w:sz w:val="28"/>
          <w:szCs w:val="28"/>
        </w:rPr>
      </w:pPr>
      <w:r>
        <w:rPr>
          <w:rFonts w:ascii="Times New Roman" w:hAnsi="Times New Roman"/>
          <w:sz w:val="28"/>
          <w:szCs w:val="28"/>
        </w:rPr>
        <w:t xml:space="preserve">В графе "Дата открытия счета" </w:t>
      </w:r>
      <w:r>
        <w:rPr>
          <w:rStyle w:val="Style16"/>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"Остаток на счете" заполняется по состоянию на отчетную дату. </w:t>
      </w:r>
    </w:p>
    <w:p>
      <w:pPr>
        <w:pStyle w:val="ListParagraph"/>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pPr>
        <w:pStyle w:val="ListParagraph"/>
        <w:ind w:left="0" w:firstLine="567"/>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17">
        <w:r>
          <w:rPr>
            <w:rStyle w:val="Style23"/>
            <w:rFonts w:ascii="Times New Roman" w:hAnsi="Times New Roman"/>
            <w:sz w:val="28"/>
            <w:szCs w:val="28"/>
          </w:rPr>
          <w:t>https://www.cbr.ru/currency_base/</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"Сумма поступивших на счет денежных средств" заполняется </w:t>
      </w:r>
      <w:r>
        <w:rPr>
          <w:rFonts w:ascii="Times New Roman" w:hAnsi="Times New Roman"/>
          <w:b/>
          <w:sz w:val="28"/>
          <w:szCs w:val="28"/>
        </w:rPr>
        <w:t>только</w:t>
      </w:r>
      <w:r>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2022 году указывается общая сумма денежных средств, поступивших на конкретный счет в 2021 году, если эта сумма превышает общий доход служащего (работника) и его супруги (супруга) за 2019, 2020 и 2021 годы. В этом случае к справке прилагается выписка о движении денежных средств по данному счету за отчетный период. </w:t>
      </w:r>
    </w:p>
    <w:p>
      <w:pPr>
        <w:pStyle w:val="Normal"/>
        <w:ind w:firstLine="567"/>
        <w:rPr>
          <w:rFonts w:ascii="Times New Roman" w:hAnsi="Times New Roman"/>
          <w:sz w:val="28"/>
          <w:szCs w:val="28"/>
        </w:rPr>
      </w:pPr>
      <w:r>
        <w:rPr>
          <w:rFonts w:ascii="Times New Roman" w:hAnsi="Times New Roman"/>
          <w:sz w:val="28"/>
          <w:szCs w:val="28"/>
        </w:rPr>
        <w:t>По счету в драгоценных металлах данная графа не заполняется.</w:t>
      </w:r>
    </w:p>
    <w:p>
      <w:pPr>
        <w:pStyle w:val="Normal"/>
        <w:ind w:firstLine="567"/>
        <w:rPr>
          <w:rFonts w:ascii="Times New Roman" w:hAnsi="Times New Roman"/>
          <w:sz w:val="28"/>
          <w:szCs w:val="28"/>
        </w:rPr>
      </w:pPr>
      <w:r>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Pr>
          <w:rFonts w:eastAsia="MS Mincho" w:cs="MS Mincho" w:ascii="MS Mincho" w:hAnsi="MS Mincho"/>
          <w:sz w:val="28"/>
          <w:szCs w:val="28"/>
        </w:rPr>
        <w:t>✓</w:t>
      </w:r>
      <w:r>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pPr>
        <w:pStyle w:val="Normal"/>
        <w:ind w:firstLine="567"/>
        <w:rPr>
          <w:rFonts w:ascii="Times New Roman" w:hAnsi="Times New Roman"/>
          <w:sz w:val="28"/>
          <w:szCs w:val="28"/>
        </w:rPr>
      </w:pPr>
      <w:r>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pPr>
        <w:pStyle w:val="Normal"/>
        <w:ind w:firstLine="567"/>
        <w:rPr>
          <w:rFonts w:ascii="Times New Roman" w:hAnsi="Times New Roman"/>
          <w:sz w:val="28"/>
          <w:szCs w:val="28"/>
        </w:rPr>
      </w:pPr>
      <w:r>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pPr>
        <w:pStyle w:val="ListParagraph"/>
        <w:ind w:left="0" w:firstLine="567"/>
        <w:rPr>
          <w:rFonts w:ascii="Times New Roman" w:hAnsi="Times New Roman"/>
          <w:sz w:val="28"/>
          <w:szCs w:val="28"/>
        </w:rPr>
      </w:pPr>
      <w:r>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pPr>
        <w:pStyle w:val="ListParagraph"/>
        <w:ind w:left="0" w:firstLine="567"/>
        <w:rPr>
          <w:rFonts w:ascii="Times New Roman" w:hAnsi="Times New Roman"/>
          <w:sz w:val="28"/>
          <w:szCs w:val="28"/>
        </w:rPr>
      </w:pPr>
      <w:r>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pPr>
        <w:pStyle w:val="ListParagraph"/>
        <w:ind w:left="0" w:firstLine="567"/>
        <w:rPr>
          <w:rFonts w:ascii="Times New Roman" w:hAnsi="Times New Roman"/>
          <w:b/>
          <w:b/>
          <w:sz w:val="28"/>
          <w:szCs w:val="28"/>
        </w:rPr>
      </w:pPr>
      <w:r>
        <w:rPr>
          <w:rFonts w:ascii="Times New Roman" w:hAnsi="Times New Roman"/>
          <w:b/>
          <w:sz w:val="28"/>
          <w:szCs w:val="28"/>
        </w:rPr>
        <w:t>Совместный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left="0" w:firstLine="567"/>
        <w:rPr>
          <w:rFonts w:ascii="Times New Roman" w:hAnsi="Times New Roman"/>
          <w:b/>
          <w:b/>
          <w:sz w:val="28"/>
          <w:szCs w:val="28"/>
        </w:rPr>
      </w:pPr>
      <w:r>
        <w:rPr>
          <w:rFonts w:ascii="Times New Roman" w:hAnsi="Times New Roman"/>
          <w:b/>
          <w:sz w:val="28"/>
          <w:szCs w:val="28"/>
        </w:rPr>
        <w:t>Кредитные карты, карты с овердрафтом</w:t>
      </w:r>
    </w:p>
    <w:p>
      <w:pPr>
        <w:pStyle w:val="ListParagraph"/>
        <w:numPr>
          <w:ilvl w:val="0"/>
          <w:numId w:val="1"/>
        </w:numPr>
        <w:ind w:left="0" w:firstLine="567"/>
        <w:rPr>
          <w:rFonts w:ascii="Times New Roman" w:hAnsi="Times New Roman"/>
          <w:sz w:val="28"/>
        </w:rPr>
      </w:pPr>
      <w:r>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10348" w:type="dxa"/>
        <w:jc w:val="left"/>
        <w:tblInd w:w="109" w:type="dxa"/>
        <w:tblCellMar>
          <w:top w:w="0" w:type="dxa"/>
          <w:left w:w="108" w:type="dxa"/>
          <w:bottom w:w="0" w:type="dxa"/>
          <w:right w:w="108" w:type="dxa"/>
        </w:tblCellMar>
        <w:tblLook w:val="04a0" w:noVBand="1" w:noHBand="0" w:lastColumn="0" w:firstColumn="1" w:lastRow="0" w:firstRow="1"/>
      </w:tblPr>
      <w:tblGrid>
        <w:gridCol w:w="2126"/>
        <w:gridCol w:w="8221"/>
      </w:tblGrid>
      <w:tr>
        <w:trPr/>
        <w:tc>
          <w:tcPr>
            <w:tcW w:w="2126" w:type="dxa"/>
            <w:tcBorders/>
            <w:shd w:fill="auto" w:val="clear"/>
          </w:tcPr>
          <w:p>
            <w:pPr>
              <w:pStyle w:val="ListParagraph"/>
              <w:ind w:left="0" w:hanging="0"/>
              <w:rPr>
                <w:rFonts w:ascii="Times New Roman" w:hAnsi="Times New Roman"/>
                <w:sz w:val="28"/>
              </w:rPr>
            </w:pPr>
            <w:r>
              <w:rPr>
                <w:rFonts w:ascii="Times New Roman" w:hAnsi="Times New Roman"/>
                <w:sz w:val="28"/>
              </w:rPr>
              <w:t>Расчетная (дебетовая)</w:t>
            </w:r>
          </w:p>
        </w:tc>
        <w:tc>
          <w:tcPr>
            <w:tcW w:w="8221" w:type="dxa"/>
            <w:tcBorders/>
            <w:shd w:fill="auto" w:val="clear"/>
          </w:tcPr>
          <w:p>
            <w:pPr>
              <w:pStyle w:val="ListParagraph"/>
              <w:ind w:left="0" w:hanging="0"/>
              <w:rPr>
                <w:rFonts w:ascii="Times New Roman" w:hAnsi="Times New Roman"/>
                <w:sz w:val="28"/>
              </w:rPr>
            </w:pPr>
            <w:r>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shd w:fill="auto" w:val="clear"/>
          </w:tcPr>
          <w:p>
            <w:pPr>
              <w:pStyle w:val="ListParagraph"/>
              <w:ind w:left="0" w:hanging="0"/>
              <w:rPr>
                <w:rFonts w:ascii="Times New Roman" w:hAnsi="Times New Roman"/>
                <w:sz w:val="28"/>
              </w:rPr>
            </w:pPr>
            <w:r>
              <w:rPr>
                <w:rFonts w:ascii="Times New Roman" w:hAnsi="Times New Roman"/>
                <w:sz w:val="28"/>
              </w:rPr>
              <w:t>Кредитная</w:t>
            </w:r>
          </w:p>
        </w:tc>
        <w:tc>
          <w:tcPr>
            <w:tcW w:w="8221" w:type="dxa"/>
            <w:tcBorders/>
            <w:shd w:fill="auto" w:val="clear"/>
          </w:tcPr>
          <w:p>
            <w:pPr>
              <w:pStyle w:val="ListParagraph"/>
              <w:ind w:left="0" w:hanging="0"/>
              <w:rPr>
                <w:rFonts w:ascii="Times New Roman" w:hAnsi="Times New Roman"/>
                <w:sz w:val="28"/>
              </w:rPr>
            </w:pPr>
            <w:r>
              <w:rPr>
                <w:rFonts w:ascii="Times New Roman" w:hAnsi="Times New Roman"/>
                <w:sz w:val="28"/>
              </w:rPr>
              <w:t xml:space="preserve">Как электронное средство платежа используется для совершения ее держателем операций за счет </w:t>
              <w:br/>
              <w:t xml:space="preserve">денежных средств, предоставленных кредитной </w:t>
              <w:br/>
              <w:t>организацией - эмитентом клиенту в пределах расходного лимита в соответствии с условиями кредитного договора.</w:t>
            </w:r>
          </w:p>
        </w:tc>
      </w:tr>
    </w:tbl>
    <w:p>
      <w:pPr>
        <w:pStyle w:val="ListParagraph"/>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pPr>
        <w:pStyle w:val="ListParagraph"/>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Pr>
          <w:rFonts w:ascii="Times New Roman" w:hAnsi="Times New Roman"/>
          <w:color w:val="000000"/>
          <w:sz w:val="28"/>
          <w:szCs w:val="28"/>
        </w:rPr>
        <w:t>в настоящее время операторы сотовой связи, например ПАО "МТС-Банк",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pPr>
        <w:pStyle w:val="ListParagraph"/>
        <w:ind w:left="0" w:firstLine="567"/>
        <w:rPr/>
      </w:pPr>
      <w:r>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8">
        <w:r>
          <w:rPr>
            <w:rStyle w:val="Style23"/>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ind w:left="0" w:firstLine="567"/>
        <w:rPr>
          <w:rFonts w:ascii="Times New Roman" w:hAnsi="Times New Roman"/>
          <w:color w:val="000000"/>
          <w:sz w:val="28"/>
          <w:szCs w:val="28"/>
        </w:rPr>
      </w:pPr>
      <w:r>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pPr>
        <w:pStyle w:val="ListParagraph"/>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left="0" w:firstLine="567"/>
        <w:rPr>
          <w:rFonts w:ascii="Times New Roman" w:hAnsi="Times New Roman"/>
          <w:sz w:val="28"/>
        </w:rPr>
      </w:pPr>
      <w:r>
        <w:rPr>
          <w:rFonts w:ascii="Times New Roman" w:hAnsi="Times New Roman"/>
          <w:sz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left="0" w:firstLine="567"/>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left="0" w:firstLine="567"/>
        <w:rPr>
          <w:rFonts w:ascii="Times New Roman" w:hAnsi="Times New Roman"/>
          <w:sz w:val="28"/>
          <w:szCs w:val="28"/>
        </w:rPr>
      </w:pPr>
      <w:r>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Pr>
          <w:rFonts w:ascii="Times New Roman" w:hAnsi="Times New Roman"/>
          <w:sz w:val="28"/>
          <w:szCs w:val="28"/>
        </w:rPr>
        <w:t>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 счета</w:t>
      </w:r>
      <w:r>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"ЮMoney", "</w:t>
      </w:r>
      <w:r>
        <w:rPr>
          <w:rFonts w:ascii="Times New Roman" w:hAnsi="Times New Roman"/>
          <w:sz w:val="28"/>
          <w:szCs w:val="28"/>
          <w:lang w:val="en-US"/>
        </w:rPr>
        <w:t>Qiwi</w:t>
      </w:r>
      <w:r>
        <w:rPr>
          <w:rFonts w:ascii="Times New Roman" w:hAnsi="Times New Roman"/>
          <w:sz w:val="28"/>
          <w:szCs w:val="28"/>
        </w:rPr>
        <w:t xml:space="preserve"> кошелек" и др.).</w:t>
      </w:r>
    </w:p>
    <w:p>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pPr>
        <w:pStyle w:val="ListParagraph"/>
        <w:ind w:left="0" w:firstLine="567"/>
        <w:rPr>
          <w:rFonts w:ascii="Times New Roman" w:hAnsi="Times New Roman"/>
          <w:b/>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pPr>
        <w:pStyle w:val="ListParagraph"/>
        <w:widowControl w:val="false"/>
        <w:ind w:left="0" w:firstLine="567"/>
        <w:rPr/>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19">
        <w:r>
          <w:rPr>
            <w:rStyle w:val="Style23"/>
            <w:rFonts w:ascii="Times New Roman" w:hAnsi="Times New Roman"/>
            <w:sz w:val="28"/>
            <w:szCs w:val="28"/>
          </w:rPr>
          <w:t>https://www.cbr.ru/banking_sector/likvidbase/</w:t>
        </w:r>
      </w:hyperlink>
      <w:r>
        <w:rPr>
          <w:rFonts w:ascii="Times New Roman" w:hAnsi="Times New Roman"/>
          <w:sz w:val="28"/>
          <w:szCs w:val="28"/>
        </w:rPr>
        <w:t xml:space="preserve">. </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b/>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pPr>
        <w:pStyle w:val="ListParagraph"/>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Normal"/>
        <w:ind w:firstLine="567"/>
        <w:rPr>
          <w:rFonts w:ascii="Times New Roman" w:hAnsi="Times New Roman"/>
          <w:b/>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w:t>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2" w:name="Par619"/>
      <w:bookmarkEnd w:id="2"/>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Место нахождения</w:t>
      </w:r>
      <w:r>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pPr>
        <w:pStyle w:val="ListParagraph"/>
        <w:numPr>
          <w:ilvl w:val="0"/>
          <w:numId w:val="1"/>
        </w:numPr>
        <w:ind w:left="0" w:firstLine="567"/>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0">
        <w:r>
          <w:rPr>
            <w:rStyle w:val="Style23"/>
            <w:rFonts w:ascii="Times New Roman" w:hAnsi="Times New Roman"/>
            <w:sz w:val="28"/>
            <w:szCs w:val="28"/>
          </w:rPr>
          <w:t>https://www.cbr.ru/currency_base/daily/</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left="0" w:firstLine="567"/>
        <w:rPr>
          <w:rFonts w:ascii="Times New Roman" w:hAnsi="Times New Roman"/>
          <w:sz w:val="28"/>
          <w:szCs w:val="28"/>
        </w:rPr>
      </w:pPr>
      <w:bookmarkStart w:id="3" w:name="Par620"/>
      <w:bookmarkEnd w:id="3"/>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pPr>
        <w:pStyle w:val="ListParagraph"/>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Основание участия</w:t>
      </w:r>
      <w:r>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left="0" w:firstLine="567"/>
        <w:rPr>
          <w:rFonts w:ascii="Times New Roman" w:hAnsi="Times New Roman"/>
          <w:sz w:val="28"/>
          <w:szCs w:val="28"/>
        </w:rPr>
      </w:pPr>
      <w:r>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дата приобретения.</w:t>
      </w:r>
    </w:p>
    <w:p>
      <w:pPr>
        <w:pStyle w:val="ListParagraph"/>
        <w:ind w:left="567" w:hanging="0"/>
        <w:rPr>
          <w:rFonts w:ascii="Times New Roman" w:hAnsi="Times New Roman"/>
          <w:b/>
          <w:b/>
          <w:sz w:val="28"/>
          <w:szCs w:val="28"/>
        </w:rPr>
      </w:pPr>
      <w:r>
        <w:rPr>
          <w:rFonts w:ascii="Times New Roman" w:hAnsi="Times New Roman"/>
          <w:b/>
          <w:sz w:val="28"/>
          <w:szCs w:val="28"/>
        </w:rPr>
        <w:t>Подраздел 5.2. Иные ценные бумаги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Номинальная величина обязательства</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left="0" w:firstLine="567"/>
        <w:rPr/>
      </w:pPr>
      <w:r>
        <w:rPr>
          <w:rFonts w:ascii="Times New Roman" w:hAnsi="Times New Roman"/>
          <w:sz w:val="28"/>
          <w:szCs w:val="28"/>
        </w:rPr>
        <w:t>В графе "</w:t>
      </w:r>
      <w:r>
        <w:rPr>
          <w:rFonts w:ascii="Times New Roman" w:hAnsi="Times New Roman"/>
          <w:b/>
          <w:sz w:val="28"/>
          <w:szCs w:val="28"/>
        </w:rPr>
        <w:t>Общая стоимость</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1">
        <w:r>
          <w:rPr>
            <w:rStyle w:val="Style23"/>
            <w:rFonts w:ascii="Times New Roman" w:hAnsi="Times New Roman"/>
            <w:sz w:val="28"/>
            <w:szCs w:val="28"/>
          </w:rPr>
          <w:t>https://www.cbr.ru/currency_base/daily/</w:t>
        </w:r>
      </w:hyperlink>
      <w:r>
        <w:rPr>
          <w:rFonts w:ascii="Times New Roman" w:hAnsi="Times New Roman"/>
          <w:sz w:val="28"/>
          <w:szCs w:val="28"/>
        </w:rPr>
        <w:t>.</w:t>
      </w:r>
    </w:p>
    <w:p>
      <w:pPr>
        <w:pStyle w:val="ListParagraph"/>
        <w:ind w:left="0" w:firstLine="709"/>
        <w:rPr>
          <w:rFonts w:ascii="Times New Roman" w:hAnsi="Times New Roman"/>
          <w:sz w:val="24"/>
          <w:szCs w:val="28"/>
        </w:rPr>
      </w:pPr>
      <w:r>
        <w:rPr>
          <w:rFonts w:ascii="Times New Roman" w:hAnsi="Times New Roman"/>
          <w:sz w:val="24"/>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6. СВЕДЕНИЯ ОБ ОБЯЗАТЕЛЬСТВАХ ИМУЩЕСТВЕННОГО ХАРАКТЕРА</w:t>
      </w:r>
    </w:p>
    <w:p>
      <w:pPr>
        <w:pStyle w:val="Normal"/>
        <w:ind w:firstLine="851"/>
        <w:jc w:val="center"/>
        <w:rPr>
          <w:rFonts w:ascii="Times New Roman" w:hAnsi="Times New Roman"/>
          <w:sz w:val="24"/>
          <w:szCs w:val="28"/>
        </w:rPr>
      </w:pPr>
      <w:r>
        <w:rPr>
          <w:rFonts w:ascii="Times New Roman" w:hAnsi="Times New Roman"/>
          <w:sz w:val="24"/>
          <w:szCs w:val="28"/>
        </w:rPr>
      </w:r>
    </w:p>
    <w:p>
      <w:pPr>
        <w:pStyle w:val="Normal"/>
        <w:ind w:firstLine="567"/>
        <w:rPr>
          <w:rFonts w:ascii="Times New Roman" w:hAnsi="Times New Roman"/>
          <w:b/>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 </w:t>
      </w:r>
    </w:p>
    <w:p>
      <w:pPr>
        <w:pStyle w:val="ListParagraph"/>
        <w:numPr>
          <w:ilvl w:val="0"/>
          <w:numId w:val="8"/>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8"/>
        </w:numPr>
        <w:ind w:left="142" w:firstLine="425"/>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справки соответствующей справки </w:t>
      </w:r>
    </w:p>
    <w:p>
      <w:pPr>
        <w:pStyle w:val="ListParagraph"/>
        <w:ind w:left="567" w:hanging="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left="0" w:firstLine="567"/>
        <w:rPr>
          <w:rFonts w:ascii="Times New Roman" w:hAnsi="Times New Roman"/>
          <w:sz w:val="28"/>
          <w:szCs w:val="28"/>
        </w:rPr>
      </w:pPr>
      <w:bookmarkStart w:id="4" w:name="Par626"/>
      <w:bookmarkEnd w:id="4"/>
      <w:r>
        <w:rPr>
          <w:rFonts w:ascii="Times New Roman" w:hAnsi="Times New Roman"/>
          <w:sz w:val="28"/>
          <w:szCs w:val="28"/>
        </w:rPr>
        <w:t>В графе "</w:t>
      </w:r>
      <w:r>
        <w:rPr>
          <w:rFonts w:ascii="Times New Roman" w:hAnsi="Times New Roman"/>
          <w:b/>
          <w:sz w:val="28"/>
          <w:szCs w:val="28"/>
        </w:rPr>
        <w:t>Вид и сроки пользования</w:t>
      </w:r>
      <w:r>
        <w:rPr>
          <w:rFonts w:ascii="Times New Roman" w:hAnsi="Times New Roman"/>
          <w:sz w:val="28"/>
          <w:szCs w:val="28"/>
        </w:rPr>
        <w:t>" указываются вид пользования (аренда, безвозмездное пользование и др.) и сроки пользования.</w:t>
      </w:r>
    </w:p>
    <w:p>
      <w:pPr>
        <w:pStyle w:val="ListParagraph"/>
        <w:numPr>
          <w:ilvl w:val="0"/>
          <w:numId w:val="1"/>
        </w:numPr>
        <w:ind w:left="0" w:firstLine="567"/>
        <w:rPr>
          <w:rFonts w:ascii="Times New Roman" w:hAnsi="Times New Roman"/>
          <w:sz w:val="28"/>
          <w:szCs w:val="28"/>
        </w:rPr>
      </w:pPr>
      <w:bookmarkStart w:id="5" w:name="Par627"/>
      <w:bookmarkEnd w:id="5"/>
      <w:r>
        <w:rPr>
          <w:rFonts w:ascii="Times New Roman" w:hAnsi="Times New Roman"/>
          <w:sz w:val="28"/>
          <w:szCs w:val="28"/>
        </w:rPr>
        <w:t>В графе "</w:t>
      </w:r>
      <w:r>
        <w:rPr>
          <w:rFonts w:ascii="Times New Roman" w:hAnsi="Times New Roman"/>
          <w:b/>
          <w:sz w:val="28"/>
          <w:szCs w:val="28"/>
        </w:rPr>
        <w:t>Основание пользования</w:t>
      </w:r>
      <w:r>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3.1раздела 3 справки. </w:t>
      </w:r>
    </w:p>
    <w:p>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2"/>
        <w:numPr>
          <w:ilvl w:val="0"/>
          <w:numId w:val="1"/>
        </w:numPr>
        <w:shd w:val="clear" w:color="auto" w:fill="auto"/>
        <w:spacing w:lineRule="auto" w:line="240" w:before="0"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ListParagraph"/>
        <w:ind w:left="0" w:firstLine="567"/>
        <w:rPr>
          <w:rFonts w:ascii="Times New Roman" w:hAnsi="Times New Roman"/>
          <w:b/>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left="0" w:firstLine="709"/>
        <w:rPr>
          <w:rFonts w:ascii="Times New Roman" w:hAnsi="Times New Roman"/>
          <w:sz w:val="28"/>
          <w:szCs w:val="28"/>
        </w:rPr>
      </w:pPr>
      <w:bookmarkStart w:id="6" w:name="Par629"/>
      <w:bookmarkEnd w:id="6"/>
      <w:r>
        <w:rPr>
          <w:rFonts w:ascii="Times New Roman" w:hAnsi="Times New Roman"/>
          <w:sz w:val="28"/>
          <w:szCs w:val="28"/>
        </w:rPr>
        <w:t>В графе "</w:t>
      </w:r>
      <w:r>
        <w:rPr>
          <w:rFonts w:ascii="Times New Roman" w:hAnsi="Times New Roman"/>
          <w:b/>
          <w:sz w:val="28"/>
          <w:szCs w:val="28"/>
        </w:rPr>
        <w:t>Содержание обязательства</w:t>
      </w:r>
      <w:r>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Кредитор (должник)</w:t>
      </w:r>
      <w:r>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left="0" w:firstLine="567"/>
        <w:rPr>
          <w:rFonts w:ascii="Times New Roman" w:hAnsi="Times New Roman"/>
          <w:sz w:val="28"/>
          <w:szCs w:val="28"/>
        </w:rPr>
      </w:pPr>
      <w:bookmarkStart w:id="7" w:name="Par631"/>
      <w:bookmarkEnd w:id="7"/>
      <w:r>
        <w:rPr>
          <w:rFonts w:ascii="Times New Roman" w:hAnsi="Times New Roman"/>
          <w:sz w:val="28"/>
          <w:szCs w:val="28"/>
        </w:rPr>
        <w:t>В графе "</w:t>
      </w:r>
      <w:r>
        <w:rPr>
          <w:rFonts w:ascii="Times New Roman" w:hAnsi="Times New Roman"/>
          <w:b/>
          <w:sz w:val="28"/>
          <w:szCs w:val="28"/>
        </w:rPr>
        <w:t>Основание возникновения</w:t>
      </w:r>
      <w:r>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sz w:val="28"/>
          <w:szCs w:val="28"/>
        </w:rPr>
        <w:t xml:space="preserve">" указываются: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pPr>
        <w:pStyle w:val="Normal"/>
        <w:widowControl w:val="false"/>
        <w:ind w:firstLine="567"/>
        <w:rPr/>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2">
        <w:r>
          <w:rPr>
            <w:rStyle w:val="Style23"/>
            <w:rFonts w:ascii="Times New Roman" w:hAnsi="Times New Roman"/>
            <w:sz w:val="28"/>
            <w:szCs w:val="28"/>
          </w:rPr>
          <w:t>https://www.cbr.ru/currency_base/daily/</w:t>
        </w:r>
      </w:hyperlink>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left="0" w:firstLine="567"/>
        <w:rPr>
          <w:rFonts w:ascii="Times New Roman" w:hAnsi="Times New Roman"/>
          <w:sz w:val="28"/>
          <w:szCs w:val="28"/>
        </w:rPr>
      </w:pPr>
      <w:bookmarkStart w:id="8" w:name="Par633"/>
      <w:bookmarkEnd w:id="8"/>
      <w:r>
        <w:rPr>
          <w:rFonts w:ascii="Times New Roman" w:hAnsi="Times New Roman"/>
          <w:sz w:val="28"/>
          <w:szCs w:val="28"/>
        </w:rPr>
        <w:t>В графе "</w:t>
      </w:r>
      <w:r>
        <w:rPr>
          <w:rFonts w:ascii="Times New Roman" w:hAnsi="Times New Roman"/>
          <w:b/>
          <w:sz w:val="28"/>
          <w:szCs w:val="28"/>
        </w:rPr>
        <w:t>Условия обязательства</w:t>
      </w:r>
      <w:r>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w:t>
      </w:r>
      <w:r>
        <w:rPr/>
        <w:t xml:space="preserve"> </w:t>
      </w:r>
      <w:r>
        <w:rPr>
          <w:rFonts w:ascii="Times New Roman" w:hAnsi="Times New Roman"/>
          <w:sz w:val="28"/>
          <w:szCs w:val="28"/>
        </w:rPr>
        <w:t>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left="0" w:firstLine="567"/>
        <w:rPr>
          <w:rFonts w:ascii="Times New Roman" w:hAnsi="Times New Roman"/>
          <w:sz w:val="24"/>
          <w:szCs w:val="28"/>
        </w:rPr>
      </w:pPr>
      <w:r>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Pr>
          <w:rFonts w:ascii="Times New Roman" w:hAnsi="Times New Roman"/>
          <w:sz w:val="24"/>
          <w:szCs w:val="28"/>
        </w:rPr>
        <w:t xml:space="preserve"> </w:t>
      </w:r>
    </w:p>
    <w:p>
      <w:pPr>
        <w:pStyle w:val="Normal"/>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В графе "Содержание обязательства" указывается вид страхования, в графе "</w:t>
      </w:r>
      <w:r>
        <w:rPr/>
        <w:t xml:space="preserve"> </w:t>
      </w:r>
      <w:r>
        <w:rPr>
          <w:rFonts w:ascii="Times New Roman" w:hAnsi="Times New Roman"/>
          <w:sz w:val="28"/>
          <w:szCs w:val="28"/>
        </w:rPr>
        <w:t>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pPr>
        <w:pStyle w:val="Normal"/>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pPr>
        <w:pStyle w:val="Normal"/>
        <w:ind w:hanging="0"/>
        <w:jc w:val="left"/>
        <w:rPr>
          <w:rFonts w:ascii="Times New Roman" w:hAnsi="Times New Roman"/>
          <w:sz w:val="24"/>
          <w:szCs w:val="28"/>
        </w:rPr>
      </w:pPr>
      <w:r>
        <w:rPr>
          <w:rFonts w:ascii="Times New Roman" w:hAnsi="Times New Roman"/>
          <w:sz w:val="24"/>
          <w:szCs w:val="28"/>
        </w:rPr>
      </w:r>
      <w:r>
        <w:br w:type="page"/>
      </w:r>
    </w:p>
    <w:p>
      <w:pPr>
        <w:pStyle w:val="Normal"/>
        <w:ind w:hanging="0"/>
        <w:jc w:val="center"/>
        <w:rPr>
          <w:rFonts w:ascii="Times New Roman" w:hAnsi="Times New Roman"/>
          <w:b/>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pStyle w:val="Normal"/>
        <w:ind w:firstLine="851"/>
        <w:jc w:val="center"/>
        <w:rPr>
          <w:rFonts w:ascii="Times New Roman" w:hAnsi="Times New Roman"/>
          <w:sz w:val="24"/>
          <w:szCs w:val="28"/>
        </w:rPr>
      </w:pPr>
      <w:r>
        <w:rPr>
          <w:rFonts w:ascii="Times New Roman" w:hAnsi="Times New Roman"/>
          <w:sz w:val="24"/>
          <w:szCs w:val="28"/>
        </w:rPr>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89 настоящих Методических рекомендаций), местонахождение (адрес) в соответствии с пунктами 97 и 98 настоящих Методических рекомендаций, площадь (кв. м) в соответствии с пунктом 99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pPr>
        <w:pStyle w:val="ListParagraph"/>
        <w:widowControl w:val="false"/>
        <w:ind w:left="0" w:firstLine="567"/>
        <w:rPr>
          <w:rFonts w:ascii="Times New Roman" w:hAnsi="Times New Roman"/>
          <w:sz w:val="28"/>
          <w:szCs w:val="28"/>
        </w:rPr>
      </w:pPr>
      <w:r>
        <w:rPr>
          <w:rFonts w:ascii="Times New Roman" w:hAnsi="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153 настоящих Методических рекомендаций, местонахождение организации (адрес), уставный капитал в соответствии с пунктом 154 настоящих Методических рекомендаций, доли участия в соответствии с пунктом 155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6"/>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Pr/>
        <w:t xml:space="preserve"> </w:t>
      </w:r>
      <w:r>
        <w:rPr>
          <w:rStyle w:val="Style16"/>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Normal"/>
        <w:widowControl w:val="false"/>
        <w:rPr/>
      </w:pPr>
      <w:r>
        <w:rPr/>
      </w:r>
    </w:p>
    <w:sectPr>
      <w:headerReference w:type="default" r:id="rId23"/>
      <w:type w:val="nextPage"/>
      <w:pgSz w:w="11906" w:h="16838"/>
      <w:pgMar w:left="1134" w:right="567" w:header="426"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MS Mincho">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pPr>
    <w:r>
      <w:rPr>
        <w:rFonts w:ascii="Times New Roman" w:hAnsi="Times New Roman"/>
        <w:sz w:val="28"/>
        <w:szCs w:val="28"/>
      </w:rPr>
      <w:fldChar w:fldCharType="begin"/>
    </w:r>
    <w:r>
      <w:rPr>
        <w:sz w:val="28"/>
        <w:szCs w:val="28"/>
        <w:rFonts w:ascii="Times New Roman" w:hAnsi="Times New Roman"/>
      </w:rPr>
      <w:instrText> PAGE </w:instrText>
    </w:r>
    <w:r>
      <w:rPr>
        <w:sz w:val="28"/>
        <w:szCs w:val="28"/>
        <w:rFonts w:ascii="Times New Roman" w:hAnsi="Times New Roman"/>
      </w:rPr>
      <w:fldChar w:fldCharType="separate"/>
    </w:r>
    <w:r>
      <w:rPr>
        <w:sz w:val="28"/>
        <w:szCs w:val="28"/>
        <w:rFonts w:ascii="Times New Roman" w:hAnsi="Times New Roman"/>
      </w:rPr>
      <w:t>0</w:t>
    </w:r>
    <w:r>
      <w:rPr>
        <w:sz w:val="28"/>
        <w:szCs w:val="28"/>
        <w:rFonts w:ascii="Times New Roman" w:hAnsi="Times New Roman"/>
      </w:rPr>
      <w:fldChar w:fldCharType="end"/>
    </w:r>
  </w:p>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center"/>
      <w:pPr>
        <w:ind w:left="2422" w:hanging="720"/>
      </w:pPr>
      <w:rPr>
        <w:sz w:val="28"/>
        <w:b/>
        <w:szCs w:val="28"/>
        <w:rFonts w:ascii="Times New Roman" w:hAnsi="Times New Roman"/>
        <w:color w:val="auto"/>
      </w:rPr>
    </w:lvl>
    <w:lvl w:ilvl="1">
      <w:start w:val="1"/>
      <w:numFmt w:val="decimal"/>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lvl w:ilvl="0">
      <w:start w:val="1"/>
      <w:numFmt w:val="decimal"/>
      <w:lvlText w:val="%1)"/>
      <w:lvlJc w:val="left"/>
      <w:pPr>
        <w:ind w:left="1070" w:hanging="360"/>
      </w:pPr>
      <w:rPr>
        <w:sz w:val="28"/>
        <w:b w:val="false"/>
        <w:szCs w:val="28"/>
        <w:rFonts w:ascii="Times New Roman" w:hAnsi="Times New Roman" w:cs="Times New Roman"/>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lvl w:ilvl="0">
      <w:start w:val="1"/>
      <w:numFmt w:val="decimal"/>
      <w:lvlText w:val="%1)"/>
      <w:lvlJc w:val="left"/>
      <w:pPr>
        <w:ind w:left="928"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lvl w:ilvl="0">
      <w:start w:val="1"/>
      <w:numFmt w:val="upperRoman"/>
      <w:lvlText w:val="%1."/>
      <w:lvlJc w:val="left"/>
      <w:pPr>
        <w:ind w:left="1080" w:hanging="720"/>
      </w:pPr>
      <w:rPr>
        <w:sz w:val="28"/>
        <w:b/>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3a5f"/>
    <w:pPr>
      <w:widowControl/>
      <w:bidi w:val="0"/>
      <w:ind w:firstLine="709"/>
      <w:jc w:val="both"/>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204bb5"/>
    <w:rPr/>
  </w:style>
  <w:style w:type="character" w:styleId="Style15" w:customStyle="1">
    <w:name w:val="Нижний колонтитул Знак"/>
    <w:basedOn w:val="DefaultParagraphFont"/>
    <w:link w:val="a5"/>
    <w:uiPriority w:val="99"/>
    <w:semiHidden/>
    <w:qFormat/>
    <w:rsid w:val="00204bb5"/>
    <w:rPr/>
  </w:style>
  <w:style w:type="character" w:styleId="Style16" w:customStyle="1">
    <w:name w:val="Основной текст Знак"/>
    <w:link w:val="a9"/>
    <w:qFormat/>
    <w:rsid w:val="00b85d9a"/>
    <w:rPr>
      <w:rFonts w:ascii="Calibri" w:hAnsi="Calibri" w:cs="Calibri"/>
      <w:shd w:fill="FFFFFF" w:val="clear"/>
    </w:rPr>
  </w:style>
  <w:style w:type="character" w:styleId="1" w:customStyle="1">
    <w:name w:val="Основной текст Знак1"/>
    <w:basedOn w:val="DefaultParagraphFont"/>
    <w:uiPriority w:val="99"/>
    <w:semiHidden/>
    <w:qFormat/>
    <w:rsid w:val="00b85d9a"/>
    <w:rPr/>
  </w:style>
  <w:style w:type="character" w:styleId="Appleconvertedspace" w:customStyle="1">
    <w:name w:val="apple-converted-space"/>
    <w:basedOn w:val="DefaultParagraphFont"/>
    <w:qFormat/>
    <w:rsid w:val="00fc77d0"/>
    <w:rPr/>
  </w:style>
  <w:style w:type="character" w:styleId="Style17" w:customStyle="1">
    <w:name w:val="Текст сноски Знак"/>
    <w:link w:val="ac"/>
    <w:uiPriority w:val="99"/>
    <w:qFormat/>
    <w:rsid w:val="006f1682"/>
    <w:rPr>
      <w:rFonts w:ascii="Times New Roman" w:hAnsi="Times New Roman" w:eastAsia="Times New Roman" w:cs="Times New Roman"/>
      <w:sz w:val="20"/>
      <w:szCs w:val="20"/>
      <w:lang w:eastAsia="ru-RU"/>
    </w:rPr>
  </w:style>
  <w:style w:type="character" w:styleId="Style18">
    <w:name w:val="Привязка сноски"/>
    <w:rPr>
      <w:vertAlign w:val="superscript"/>
    </w:rPr>
  </w:style>
  <w:style w:type="character" w:styleId="FootnoteCharacters">
    <w:name w:val="Footnote Characters"/>
    <w:uiPriority w:val="99"/>
    <w:semiHidden/>
    <w:qFormat/>
    <w:rsid w:val="006f1682"/>
    <w:rPr>
      <w:vertAlign w:val="superscript"/>
    </w:rPr>
  </w:style>
  <w:style w:type="character" w:styleId="FontStyle12" w:customStyle="1">
    <w:name w:val="Font Style12"/>
    <w:qFormat/>
    <w:rsid w:val="006e0504"/>
    <w:rPr>
      <w:rFonts w:ascii="Times New Roman" w:hAnsi="Times New Roman" w:cs="Times New Roman"/>
      <w:sz w:val="24"/>
      <w:szCs w:val="24"/>
    </w:rPr>
  </w:style>
  <w:style w:type="character" w:styleId="Style19" w:customStyle="1">
    <w:name w:val="Основной текст_"/>
    <w:link w:val="10"/>
    <w:qFormat/>
    <w:rsid w:val="004d5c83"/>
    <w:rPr>
      <w:sz w:val="28"/>
      <w:szCs w:val="28"/>
      <w:shd w:fill="FFFFFF" w:val="clear"/>
    </w:rPr>
  </w:style>
  <w:style w:type="character" w:styleId="Style20" w:customStyle="1">
    <w:name w:val="Текст выноски Знак"/>
    <w:link w:val="af0"/>
    <w:uiPriority w:val="99"/>
    <w:semiHidden/>
    <w:qFormat/>
    <w:rsid w:val="00c33beb"/>
    <w:rPr>
      <w:rFonts w:ascii="Tahoma" w:hAnsi="Tahoma" w:cs="Tahoma"/>
      <w:sz w:val="16"/>
      <w:szCs w:val="16"/>
    </w:rPr>
  </w:style>
  <w:style w:type="character" w:styleId="Annotationreference">
    <w:name w:val="annotation reference"/>
    <w:uiPriority w:val="99"/>
    <w:semiHidden/>
    <w:unhideWhenUsed/>
    <w:qFormat/>
    <w:rsid w:val="003372d5"/>
    <w:rPr>
      <w:sz w:val="16"/>
      <w:szCs w:val="16"/>
    </w:rPr>
  </w:style>
  <w:style w:type="character" w:styleId="Style21" w:customStyle="1">
    <w:name w:val="Текст примечания Знак"/>
    <w:link w:val="af3"/>
    <w:uiPriority w:val="99"/>
    <w:qFormat/>
    <w:rsid w:val="003372d5"/>
    <w:rPr>
      <w:sz w:val="20"/>
      <w:szCs w:val="20"/>
    </w:rPr>
  </w:style>
  <w:style w:type="character" w:styleId="Style22" w:customStyle="1">
    <w:name w:val="Тема примечания Знак"/>
    <w:link w:val="af5"/>
    <w:uiPriority w:val="99"/>
    <w:semiHidden/>
    <w:qFormat/>
    <w:rsid w:val="003372d5"/>
    <w:rPr>
      <w:b/>
      <w:bCs/>
      <w:sz w:val="20"/>
      <w:szCs w:val="20"/>
    </w:rPr>
  </w:style>
  <w:style w:type="character" w:styleId="11" w:customStyle="1">
    <w:name w:val="Основной текст Знак11"/>
    <w:uiPriority w:val="99"/>
    <w:semiHidden/>
    <w:qFormat/>
    <w:rsid w:val="00ed2c6c"/>
    <w:rPr>
      <w:rFonts w:cs="Times New Roman"/>
    </w:rPr>
  </w:style>
  <w:style w:type="character" w:styleId="Style23">
    <w:name w:val="Интернет-ссылка"/>
    <w:basedOn w:val="DefaultParagraphFont"/>
    <w:uiPriority w:val="99"/>
    <w:unhideWhenUsed/>
    <w:rsid w:val="00481001"/>
    <w:rPr>
      <w:color w:val="0563C1" w:themeColor="hyperlink"/>
      <w:u w:val="single"/>
    </w:rPr>
  </w:style>
  <w:style w:type="character" w:styleId="ListLabel1">
    <w:name w:val="ListLabel 1"/>
    <w:qFormat/>
    <w:rPr>
      <w:rFonts w:ascii="Times New Roman" w:hAnsi="Times New Roman"/>
      <w:b/>
      <w:color w:val="auto"/>
      <w:sz w:val="28"/>
      <w:szCs w:val="28"/>
    </w:rPr>
  </w:style>
  <w:style w:type="character" w:styleId="ListLabel2">
    <w:name w:val="ListLabel 2"/>
    <w:qFormat/>
    <w:rPr>
      <w:rFonts w:ascii="Times New Roman" w:hAnsi="Times New Roman" w:cs="Times New Roman"/>
      <w:b w:val="false"/>
      <w:sz w:val="28"/>
      <w:szCs w:val="28"/>
    </w:rPr>
  </w:style>
  <w:style w:type="character" w:styleId="ListLabel3">
    <w:name w:val="ListLabel 3"/>
    <w:qFormat/>
    <w:rPr>
      <w:rFonts w:eastAsia="Calibri" w:cs="Times New Roman"/>
      <w:color w:val="auto"/>
    </w:rPr>
  </w:style>
  <w:style w:type="character" w:styleId="ListLabel4">
    <w:name w:val="ListLabel 4"/>
    <w:qFormat/>
    <w:rPr>
      <w:rFonts w:ascii="Times New Roman" w:hAnsi="Times New Roman" w:cs="Times New Roman"/>
      <w:b/>
      <w:sz w:val="28"/>
    </w:rPr>
  </w:style>
  <w:style w:type="character" w:styleId="ListLabel5">
    <w:name w:val="ListLabel 5"/>
    <w:qFormat/>
    <w:rPr>
      <w:rFonts w:cs="Times New Roman"/>
      <w:sz w:val="28"/>
    </w:rPr>
  </w:style>
  <w:style w:type="character" w:styleId="ListLabel6">
    <w:name w:val="ListLabel 6"/>
    <w:qFormat/>
    <w:rPr>
      <w:rFonts w:ascii="Times New Roman" w:hAnsi="Times New Roman"/>
      <w:sz w:val="28"/>
      <w:szCs w:val="28"/>
    </w:rPr>
  </w:style>
  <w:style w:type="character" w:styleId="ListLabel7">
    <w:name w:val="ListLabel 7"/>
    <w:qFormat/>
    <w:rPr/>
  </w:style>
  <w:style w:type="character" w:styleId="ListLabel8">
    <w:name w:val="ListLabel 8"/>
    <w:qFormat/>
    <w:rPr>
      <w:rFonts w:ascii="Times New Roman" w:hAnsi="Times New Roman"/>
      <w:sz w:val="28"/>
      <w:szCs w:val="28"/>
    </w:rPr>
  </w:style>
  <w:style w:type="character" w:styleId="ListLabel9">
    <w:name w:val="ListLabel 9"/>
    <w:qFormat/>
    <w:rPr>
      <w:rFonts w:ascii="Times New Roman" w:hAnsi="Times New Roman" w:eastAsia="Times New Roman"/>
      <w:bCs/>
      <w:sz w:val="28"/>
      <w:szCs w:val="28"/>
      <w:lang w:eastAsia="ru-RU"/>
    </w:rPr>
  </w:style>
  <w:style w:type="paragraph" w:styleId="Style24">
    <w:name w:val="Заголовок"/>
    <w:basedOn w:val="Normal"/>
    <w:next w:val="Style25"/>
    <w:qFormat/>
    <w:pPr>
      <w:keepNext w:val="true"/>
      <w:spacing w:before="240" w:after="120"/>
    </w:pPr>
    <w:rPr>
      <w:rFonts w:ascii="Liberation Sans" w:hAnsi="Liberation Sans" w:eastAsia="Tahoma" w:cs="Droid Sans Devanagari"/>
      <w:sz w:val="28"/>
      <w:szCs w:val="28"/>
    </w:rPr>
  </w:style>
  <w:style w:type="paragraph" w:styleId="Style25">
    <w:name w:val="Body Text"/>
    <w:basedOn w:val="Normal"/>
    <w:link w:val="a8"/>
    <w:rsid w:val="00b85d9a"/>
    <w:pPr>
      <w:widowControl w:val="false"/>
      <w:shd w:val="clear" w:color="auto" w:fill="FFFFFF"/>
      <w:spacing w:lineRule="exact" w:line="298" w:before="0" w:after="780"/>
      <w:ind w:hanging="1600"/>
    </w:pPr>
    <w:rPr>
      <w:rFonts w:cs="Calibri"/>
    </w:rPr>
  </w:style>
  <w:style w:type="paragraph" w:styleId="Style26">
    <w:name w:val="List"/>
    <w:basedOn w:val="Style25"/>
    <w:pPr>
      <w:shd w:fill="FFFFFF" w:val="clear"/>
    </w:pPr>
    <w:rPr>
      <w:rFonts w:cs="Droid Sans Devanagari"/>
    </w:rPr>
  </w:style>
  <w:style w:type="paragraph" w:styleId="Style27">
    <w:name w:val="Caption"/>
    <w:basedOn w:val="Normal"/>
    <w:qFormat/>
    <w:pPr>
      <w:suppressLineNumbers/>
      <w:spacing w:before="120" w:after="120"/>
    </w:pPr>
    <w:rPr>
      <w:rFonts w:cs="Droid Sans Devanagari"/>
      <w:i/>
      <w:iCs/>
      <w:sz w:val="24"/>
      <w:szCs w:val="24"/>
    </w:rPr>
  </w:style>
  <w:style w:type="paragraph" w:styleId="Style28">
    <w:name w:val="Указатель"/>
    <w:basedOn w:val="Normal"/>
    <w:qFormat/>
    <w:pPr>
      <w:suppressLineNumbers/>
    </w:pPr>
    <w:rPr>
      <w:rFonts w:cs="Droid Sans Devanagari"/>
    </w:rPr>
  </w:style>
  <w:style w:type="paragraph" w:styleId="Style29">
    <w:name w:val="Header"/>
    <w:basedOn w:val="Normal"/>
    <w:link w:val="a4"/>
    <w:uiPriority w:val="99"/>
    <w:unhideWhenUsed/>
    <w:rsid w:val="00204bb5"/>
    <w:pPr>
      <w:tabs>
        <w:tab w:val="clear" w:pos="709"/>
        <w:tab w:val="center" w:pos="4677" w:leader="none"/>
        <w:tab w:val="right" w:pos="9355" w:leader="none"/>
      </w:tabs>
    </w:pPr>
    <w:rPr/>
  </w:style>
  <w:style w:type="paragraph" w:styleId="Style30">
    <w:name w:val="Footer"/>
    <w:basedOn w:val="Normal"/>
    <w:link w:val="a6"/>
    <w:uiPriority w:val="99"/>
    <w:semiHidden/>
    <w:unhideWhenUsed/>
    <w:rsid w:val="00204bb5"/>
    <w:pPr>
      <w:tabs>
        <w:tab w:val="clear" w:pos="709"/>
        <w:tab w:val="center" w:pos="4677" w:leader="none"/>
        <w:tab w:val="right" w:pos="9355" w:leader="none"/>
      </w:tabs>
    </w:pPr>
    <w:rPr/>
  </w:style>
  <w:style w:type="paragraph" w:styleId="ConsPlusNonformat" w:customStyle="1">
    <w:name w:val="ConsPlusNonformat"/>
    <w:uiPriority w:val="99"/>
    <w:qFormat/>
    <w:rsid w:val="00aa4287"/>
    <w:pPr>
      <w:widowControl/>
      <w:bidi w:val="0"/>
      <w:ind w:firstLine="709"/>
      <w:jc w:val="both"/>
    </w:pPr>
    <w:rPr>
      <w:rFonts w:ascii="Courier New" w:hAnsi="Courier New" w:cs="Courier New" w:eastAsia="Calibri"/>
      <w:color w:val="auto"/>
      <w:kern w:val="0"/>
      <w:sz w:val="22"/>
      <w:szCs w:val="20"/>
      <w:lang w:eastAsia="en-US" w:val="ru-RU" w:bidi="ar-SA"/>
    </w:rPr>
  </w:style>
  <w:style w:type="paragraph" w:styleId="ListParagraph">
    <w:name w:val="List Paragraph"/>
    <w:basedOn w:val="Normal"/>
    <w:uiPriority w:val="34"/>
    <w:qFormat/>
    <w:rsid w:val="0007553a"/>
    <w:pPr>
      <w:spacing w:before="0" w:after="0"/>
      <w:ind w:left="720" w:firstLine="709"/>
      <w:contextualSpacing/>
    </w:pPr>
    <w:rPr/>
  </w:style>
  <w:style w:type="paragraph" w:styleId="Default" w:customStyle="1">
    <w:name w:val="Default"/>
    <w:qFormat/>
    <w:rsid w:val="00eb4a64"/>
    <w:pPr>
      <w:widowControl/>
      <w:bidi w:val="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rsid w:val="00fc77d0"/>
    <w:pPr>
      <w:spacing w:before="240" w:after="240"/>
    </w:pPr>
    <w:rPr>
      <w:rFonts w:ascii="Times New Roman" w:hAnsi="Times New Roman" w:eastAsia="Times New Roman"/>
      <w:sz w:val="24"/>
      <w:szCs w:val="24"/>
      <w:lang w:eastAsia="ru-RU"/>
    </w:rPr>
  </w:style>
  <w:style w:type="paragraph" w:styleId="Style31">
    <w:name w:val="Footnote Text"/>
    <w:basedOn w:val="Normal"/>
    <w:link w:val="ad"/>
    <w:uiPriority w:val="99"/>
    <w:rsid w:val="006f1682"/>
    <w:pPr/>
    <w:rPr>
      <w:rFonts w:ascii="Times New Roman" w:hAnsi="Times New Roman" w:eastAsia="Times New Roman"/>
      <w:sz w:val="20"/>
      <w:szCs w:val="20"/>
      <w:lang w:eastAsia="ru-RU"/>
    </w:rPr>
  </w:style>
  <w:style w:type="paragraph" w:styleId="12" w:customStyle="1">
    <w:name w:val="Основной текст1"/>
    <w:basedOn w:val="Normal"/>
    <w:link w:val="af"/>
    <w:qFormat/>
    <w:rsid w:val="004d5c83"/>
    <w:pPr>
      <w:shd w:val="clear" w:color="auto" w:fill="FFFFFF"/>
      <w:spacing w:lineRule="auto" w:before="0" w:after="420"/>
      <w:ind w:hanging="420"/>
      <w:jc w:val="center"/>
    </w:pPr>
    <w:rPr>
      <w:sz w:val="28"/>
      <w:szCs w:val="28"/>
    </w:rPr>
  </w:style>
  <w:style w:type="paragraph" w:styleId="BalloonText">
    <w:name w:val="Balloon Text"/>
    <w:basedOn w:val="Normal"/>
    <w:link w:val="af1"/>
    <w:uiPriority w:val="99"/>
    <w:semiHidden/>
    <w:unhideWhenUsed/>
    <w:qFormat/>
    <w:rsid w:val="00c33beb"/>
    <w:pPr/>
    <w:rPr>
      <w:rFonts w:ascii="Tahoma" w:hAnsi="Tahoma" w:cs="Tahoma"/>
      <w:sz w:val="16"/>
      <w:szCs w:val="16"/>
    </w:rPr>
  </w:style>
  <w:style w:type="paragraph" w:styleId="Annotationtext">
    <w:name w:val="annotation text"/>
    <w:basedOn w:val="Normal"/>
    <w:link w:val="af4"/>
    <w:uiPriority w:val="99"/>
    <w:unhideWhenUsed/>
    <w:qFormat/>
    <w:rsid w:val="003372d5"/>
    <w:pPr/>
    <w:rPr>
      <w:sz w:val="20"/>
      <w:szCs w:val="20"/>
    </w:rPr>
  </w:style>
  <w:style w:type="paragraph" w:styleId="Annotationsubject">
    <w:name w:val="annotation subject"/>
    <w:basedOn w:val="Annotationtext"/>
    <w:next w:val="Annotationtext"/>
    <w:link w:val="af6"/>
    <w:uiPriority w:val="99"/>
    <w:semiHidden/>
    <w:unhideWhenUsed/>
    <w:qFormat/>
    <w:rsid w:val="003372d5"/>
    <w:pPr/>
    <w:rPr>
      <w:b/>
      <w:bCs/>
    </w:rPr>
  </w:style>
  <w:style w:type="paragraph" w:styleId="ConsPlusNormal" w:customStyle="1">
    <w:name w:val="ConsPlusNormal"/>
    <w:qFormat/>
    <w:rsid w:val="0085070c"/>
    <w:pPr>
      <w:widowControl/>
      <w:bidi w:val="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rsid w:val="00247b5a"/>
    <w:pPr>
      <w:widowControl/>
      <w:bidi w:val="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da14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consultantplus://offline/ref=C9E7374AA1332C6CF9FF0059DC9BC42D7E0C4094E90E8D4E87A0DE0B00JBsBL" TargetMode="External"/><Relationship Id="rId4" Type="http://schemas.openxmlformats.org/officeDocument/2006/relationships/hyperlink" Target="consultantplus://offline/ref=176F7DE9F43BBC5D4BD135AAE1CAD04D0FAF9650A130B33DA87DA13E97FAF95DCF18F97FDC1FE2FAH7g2M" TargetMode="External"/><Relationship Id="rId5" Type="http://schemas.openxmlformats.org/officeDocument/2006/relationships/hyperlink" Target="consultantplus://offline/ref=7F2EEDDD06F168B694690D2DE649735BC9E53CBFC16FEC31087E4E96CAJ2nFL" TargetMode="External"/><Relationship Id="rId6" Type="http://schemas.openxmlformats.org/officeDocument/2006/relationships/hyperlink" Target="consultantplus://offline/ref=3743F552A0D416E80BEAF690826125BB530BB097B6A5A5C17137C1E72FF3E91DCF3284BA9D2A6279g3rBM" TargetMode="External"/><Relationship Id="rId7" Type="http://schemas.openxmlformats.org/officeDocument/2006/relationships/hyperlink" Target="consultantplus://offline/ref=7F2EEDDD06F168B694690D2DE649735BC9E53CBFC16FEC31087E4E96CAJ2nFL" TargetMode="External"/><Relationship Id="rId8" Type="http://schemas.openxmlformats.org/officeDocument/2006/relationships/hyperlink" Target="consultantplus://offline/ref=33E7B6DD529722622844D6F9EBC8DBA03B3FAEDA9118A1613233FFF35FCD6ECFCAED66496D73EC2Di9vDO" TargetMode="External"/><Relationship Id="rId9" Type="http://schemas.openxmlformats.org/officeDocument/2006/relationships/hyperlink" Target="http://www.kremlin.ru/structure/additional/12" TargetMode="External"/><Relationship Id="rId10" Type="http://schemas.openxmlformats.org/officeDocument/2006/relationships/hyperlink" Target="https://gossluzhba.gov.ru/anticorruption/spravki_bk" TargetMode="External"/><Relationship Id="rId11" Type="http://schemas.openxmlformats.org/officeDocument/2006/relationships/hyperlink" Target="https://www.cbr.ru/currency_base/daily/" TargetMode="External"/><Relationship Id="rId12" Type="http://schemas.openxmlformats.org/officeDocument/2006/relationships/hyperlink" Target="https://www.gibdd.ru/r/77/contacts/div1145039/" TargetMode="External"/><Relationship Id="rId13" Type="http://schemas.openxmlformats.org/officeDocument/2006/relationships/hyperlink" Target="https://www.gibdd.ru/r/66/contacts/div1165058/" TargetMode="External"/><Relationship Id="rId14" Type="http://schemas.openxmlformats.org/officeDocument/2006/relationships/hyperlink" Target="https://www.gibdd.ru/r/66/contacts/div1165043/" TargetMode="External"/><Relationship Id="rId15" Type="http://schemas.openxmlformats.org/officeDocument/2006/relationships/hyperlink" Target="http://www.cbr.ru/finm_infrastructure/oper/" TargetMode="External"/><Relationship Id="rId16" Type="http://schemas.openxmlformats.org/officeDocument/2006/relationships/hyperlink" Target="https://www.cbr.ru/hd_base/metall/metall_base_new/" TargetMode="External"/><Relationship Id="rId17" Type="http://schemas.openxmlformats.org/officeDocument/2006/relationships/hyperlink" Target="https://www.cbr.ru/currency_base/" TargetMode="External"/><Relationship Id="rId18" Type="http://schemas.openxmlformats.org/officeDocument/2006/relationships/hyperlink" Target="https://www.nalog.ru/rn77/related_activities/accounting/bank_account/" TargetMode="External"/><Relationship Id="rId19" Type="http://schemas.openxmlformats.org/officeDocument/2006/relationships/hyperlink" Target="https://www.cbr.ru/banking_sector/likvidbase/" TargetMode="External"/><Relationship Id="rId20" Type="http://schemas.openxmlformats.org/officeDocument/2006/relationships/hyperlink" Target="https://www.cbr.ru/currency_base/daily/" TargetMode="External"/><Relationship Id="rId21" Type="http://schemas.openxmlformats.org/officeDocument/2006/relationships/hyperlink" Target="https://www.cbr.ru/currency_base/daily/" TargetMode="External"/><Relationship Id="rId22" Type="http://schemas.openxmlformats.org/officeDocument/2006/relationships/hyperlink" Target="https://www.cbr.ru/currency_base/daily/" TargetMode="External"/><Relationship Id="rId23" Type="http://schemas.openxmlformats.org/officeDocument/2006/relationships/header" Target="head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2EF95EC-2CA7-476F-98FE-7E96AF86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LibreOffice/6.2.6.2$Linux_X86_64 LibreOffice_project/20$Build-2</Application>
  <Pages>31</Pages>
  <Words>19293</Words>
  <Characters>135295</Characters>
  <CharactersWithSpaces>153823</CharactersWithSpaces>
  <Paragraphs>640</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2021-12-10T11:46:00Z</dcterms:created>
  <dc:creator>KovalkovaEA</dc:creator>
  <dc:description/>
  <dc:language>ru-RU</dc:language>
  <cp:lastModifiedBy>123</cp:lastModifiedBy>
  <cp:lastPrinted>2021-10-25T14:57:00Z</cp:lastPrinted>
  <dcterms:modified xsi:type="dcterms:W3CDTF">2021-12-23T15:41:00Z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